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t>ARTES 4.0 Technologies and Products </w:t>
      </w:r>
    </w:p>
    <w:p w14:paraId="2D9D3675" w14:textId="77777777" w:rsidR="007E5760" w:rsidRPr="00714CF4" w:rsidRDefault="007E5760" w:rsidP="00D61C27">
      <w:pPr>
        <w:pStyle w:val="PartHeading"/>
      </w:pPr>
      <w:r>
        <w:t>Full Proposal </w:t>
      </w:r>
    </w:p>
    <w:p w14:paraId="67C88E3B" w14:textId="77777777" w:rsidR="00E84DA0" w:rsidRDefault="00E84DA0" w:rsidP="00E551B9">
      <w:pPr>
        <w:contextualSpacing/>
        <w:jc w:val="both"/>
        <w:rPr>
          <w:rFonts w:cs="Arial"/>
          <w:color w:val="000000"/>
        </w:rPr>
      </w:pPr>
    </w:p>
    <w:p w14:paraId="0A9CB776" w14:textId="77777777" w:rsidR="0034217E" w:rsidRPr="00714CF4" w:rsidRDefault="0034217E" w:rsidP="00E551B9">
      <w:pPr>
        <w:contextualSpacing/>
        <w:jc w:val="both"/>
        <w:rPr>
          <w:rFonts w:cs="Arial"/>
          <w:color w:val="000000"/>
        </w:rPr>
      </w:pPr>
    </w:p>
    <w:p w14:paraId="6A81AA01" w14:textId="77777777" w:rsidR="004D76A3" w:rsidRPr="00C8756E" w:rsidRDefault="004D76A3" w:rsidP="004D76A3">
      <w:pPr>
        <w:pStyle w:val="BoldCentred"/>
        <w:spacing w:before="100" w:beforeAutospacing="1" w:after="960"/>
        <w:rPr>
          <w:sz w:val="28"/>
        </w:rPr>
      </w:pPr>
      <w:r w:rsidRPr="00C8756E">
        <w:rPr>
          <w:sz w:val="28"/>
        </w:rPr>
        <w:t>Part 6</w:t>
      </w:r>
    </w:p>
    <w:p w14:paraId="0B63C61A" w14:textId="77777777" w:rsidR="004D76A3" w:rsidRPr="00C8756E" w:rsidRDefault="004D76A3" w:rsidP="004D76A3">
      <w:pPr>
        <w:pStyle w:val="BoldCentred"/>
        <w:spacing w:before="100" w:beforeAutospacing="1" w:after="720"/>
        <w:rPr>
          <w:sz w:val="28"/>
        </w:rPr>
      </w:pPr>
      <w:r w:rsidRPr="00C8756E">
        <w:rPr>
          <w:sz w:val="28"/>
        </w:rPr>
        <w:t xml:space="preserve">Financial Proposal for the </w:t>
      </w:r>
      <w:r w:rsidRPr="00C8756E">
        <w:rPr>
          <w:color w:val="FF0000"/>
          <w:sz w:val="28"/>
        </w:rPr>
        <w:t xml:space="preserve">… </w:t>
      </w:r>
      <w:r w:rsidRPr="00C8756E">
        <w:rPr>
          <w:sz w:val="28"/>
        </w:rPr>
        <w:t>Phase</w:t>
      </w:r>
    </w:p>
    <w:p w14:paraId="0DB38FD7" w14:textId="77777777" w:rsidR="004D76A3" w:rsidRPr="00C8756E" w:rsidRDefault="004D76A3" w:rsidP="004D76A3">
      <w:pPr>
        <w:pStyle w:val="STDDOCTitle"/>
        <w:spacing w:before="240" w:line="240" w:lineRule="auto"/>
        <w:jc w:val="center"/>
        <w:rPr>
          <w:rFonts w:ascii="Helv" w:hAnsi="Helv" w:cs="Helv"/>
          <w:color w:val="FF0000"/>
          <w:sz w:val="28"/>
          <w:szCs w:val="36"/>
          <w:lang w:eastAsia="en-GB"/>
        </w:rPr>
      </w:pPr>
      <w:r w:rsidRPr="00C8756E">
        <w:rPr>
          <w:rFonts w:ascii="Helv" w:hAnsi="Helv" w:cs="Helv"/>
          <w:color w:val="FF0000"/>
          <w:sz w:val="28"/>
          <w:szCs w:val="36"/>
          <w:lang w:eastAsia="en-GB"/>
        </w:rPr>
        <w:t>Proposal title</w:t>
      </w:r>
    </w:p>
    <w:p w14:paraId="3CA1EE04" w14:textId="77777777" w:rsidR="004D76A3" w:rsidRPr="00C8756E" w:rsidRDefault="004D76A3" w:rsidP="004D76A3">
      <w:pPr>
        <w:pStyle w:val="STDDOCTitle"/>
        <w:spacing w:before="240" w:line="240" w:lineRule="auto"/>
        <w:jc w:val="center"/>
        <w:rPr>
          <w:rFonts w:ascii="Helv" w:hAnsi="Helv" w:cs="Helv"/>
          <w:color w:val="FF0000"/>
          <w:sz w:val="28"/>
          <w:szCs w:val="36"/>
          <w:lang w:eastAsia="en-GB"/>
        </w:rPr>
      </w:pPr>
      <w:r w:rsidRPr="00C8756E">
        <w:rPr>
          <w:rFonts w:ascii="Helv" w:hAnsi="Helv" w:cs="Helv"/>
          <w:color w:val="000000"/>
          <w:sz w:val="28"/>
          <w:szCs w:val="36"/>
          <w:lang w:eastAsia="en-GB"/>
        </w:rPr>
        <w:t xml:space="preserve">Proposal Reference: </w:t>
      </w:r>
      <w:r w:rsidRPr="00C8756E">
        <w:rPr>
          <w:rFonts w:ascii="Helv" w:hAnsi="Helv" w:cs="Helv"/>
          <w:color w:val="FF0000"/>
          <w:sz w:val="28"/>
          <w:szCs w:val="36"/>
          <w:lang w:eastAsia="en-GB"/>
        </w:rPr>
        <w:t>reference number</w:t>
      </w:r>
    </w:p>
    <w:p w14:paraId="2B34F129" w14:textId="77777777" w:rsidR="004D76A3" w:rsidRPr="00C8756E" w:rsidRDefault="004D76A3" w:rsidP="004D76A3">
      <w:pPr>
        <w:pStyle w:val="BoldCentred"/>
      </w:pPr>
    </w:p>
    <w:p w14:paraId="29148657" w14:textId="77777777" w:rsidR="004D76A3" w:rsidRPr="00C8756E" w:rsidRDefault="004D76A3" w:rsidP="004D76A3">
      <w:pPr>
        <w:pStyle w:val="BoldCentred"/>
      </w:pPr>
      <w:r w:rsidRPr="00C8756E">
        <w:t>Notes for the use of this template (to be removed from Full Proposal)</w:t>
      </w:r>
    </w:p>
    <w:p w14:paraId="08F89BD9" w14:textId="77777777" w:rsidR="00E91237" w:rsidRDefault="00E91237" w:rsidP="00E91237">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78F2959B" w14:textId="77777777" w:rsidR="00E91237" w:rsidRDefault="00E91237" w:rsidP="00E91237">
      <w:pPr>
        <w:pStyle w:val="Default"/>
        <w:contextualSpacing/>
        <w:jc w:val="both"/>
        <w:rPr>
          <w:rFonts w:ascii="Arial" w:eastAsiaTheme="minorHAnsi" w:hAnsi="Arial" w:cs="Arial"/>
          <w:b/>
          <w:i/>
          <w:color w:val="FF0000"/>
          <w:sz w:val="20"/>
          <w:szCs w:val="20"/>
          <w:lang w:eastAsia="it-IT"/>
        </w:rPr>
      </w:pPr>
    </w:p>
    <w:p w14:paraId="13728649" w14:textId="344D8C82" w:rsidR="004D76A3" w:rsidRPr="009A5395" w:rsidRDefault="004D76A3" w:rsidP="00E91237">
      <w:pPr>
        <w:pStyle w:val="Body"/>
        <w:rPr>
          <w:b/>
          <w:highlight w:val="yellow"/>
        </w:rPr>
      </w:pPr>
      <w:r w:rsidRPr="009A5395">
        <w:t>Material presented in this plain style must not be removed nor modified, unless stated otherwise by an explanatory note.</w:t>
      </w:r>
    </w:p>
    <w:p w14:paraId="2B96475B" w14:textId="77777777" w:rsidR="004D76A3" w:rsidRPr="009A5395" w:rsidRDefault="004D76A3" w:rsidP="004D76A3">
      <w:pPr>
        <w:pStyle w:val="BoldCentred"/>
        <w:jc w:val="both"/>
        <w:rPr>
          <w:rFonts w:ascii="Arial" w:hAnsi="Arial" w:cs="Arial"/>
          <w:b w:val="0"/>
        </w:rPr>
      </w:pPr>
      <w:r w:rsidRPr="009A5395">
        <w:rPr>
          <w:rFonts w:ascii="Arial" w:hAnsi="Arial" w:cs="Arial"/>
          <w:b w:val="0"/>
          <w:highlight w:val="yellow"/>
        </w:rPr>
        <w:t>Parts highlighted in yellow are optional, depending on the scope of the proposal (please refer to the related explanatory notes to determine if they apply or not).</w:t>
      </w:r>
    </w:p>
    <w:p w14:paraId="3F3C47AC" w14:textId="77777777" w:rsidR="004D76A3" w:rsidRPr="009A5395" w:rsidRDefault="004D76A3" w:rsidP="004D76A3">
      <w:pPr>
        <w:pStyle w:val="BoldCentred"/>
        <w:jc w:val="both"/>
        <w:rPr>
          <w:rFonts w:ascii="Arial" w:hAnsi="Arial" w:cs="Arial"/>
        </w:rPr>
      </w:pPr>
      <w:r w:rsidRPr="009A5395">
        <w:rPr>
          <w:rFonts w:ascii="Arial" w:hAnsi="Arial" w:cs="Arial"/>
          <w:b w:val="0"/>
          <w:color w:val="FF0000"/>
        </w:rPr>
        <w:t xml:space="preserve">Text in red font </w:t>
      </w:r>
      <w:r w:rsidRPr="009A5395">
        <w:rPr>
          <w:rFonts w:ascii="Arial" w:hAnsi="Arial" w:cs="Arial"/>
          <w:color w:val="FF0000"/>
        </w:rPr>
        <w:t>must</w:t>
      </w:r>
      <w:r w:rsidRPr="009A5395">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w:t>
      </w:r>
    </w:p>
    <w:p w14:paraId="0696749E" w14:textId="77777777" w:rsidR="004D76A3" w:rsidRPr="009A5395" w:rsidRDefault="004D76A3" w:rsidP="00E91237">
      <w:pPr>
        <w:pStyle w:val="BlueText"/>
      </w:pPr>
      <w:r w:rsidRPr="009A5395">
        <w:t>Text in blue italics is used for explanatory notes and guidance to help you to develop the Full Proposal content. They should be removed from the final document before submission.</w:t>
      </w:r>
    </w:p>
    <w:p w14:paraId="550490C9" w14:textId="77777777" w:rsidR="004D76A3" w:rsidRPr="009A5395" w:rsidRDefault="004D76A3" w:rsidP="00E91237">
      <w:pPr>
        <w:pStyle w:val="Body"/>
      </w:pPr>
    </w:p>
    <w:p w14:paraId="2B33627C" w14:textId="77777777" w:rsidR="004D76A3" w:rsidRPr="009A5395" w:rsidRDefault="004D76A3" w:rsidP="00E91237">
      <w:pPr>
        <w:pStyle w:val="Body"/>
      </w:pPr>
      <w:r w:rsidRPr="009A5395">
        <w:t>A separate and self-contained Financial Proposal shall be included for each Development Phase for which support is being requested under the ARTES 4.0 Technology &amp; Product Developments Call for Proposals</w:t>
      </w:r>
    </w:p>
    <w:p w14:paraId="6D56055D" w14:textId="77777777" w:rsidR="004D76A3" w:rsidRPr="009A5395" w:rsidRDefault="004D76A3" w:rsidP="004D76A3">
      <w:pPr>
        <w:pStyle w:val="TableTextCentre"/>
        <w:spacing w:line="240" w:lineRule="atLeast"/>
        <w:jc w:val="left"/>
        <w:rPr>
          <w:rFonts w:ascii="Arial" w:hAnsi="Arial" w:cs="Arial"/>
        </w:rPr>
      </w:pPr>
    </w:p>
    <w:p w14:paraId="1818A438" w14:textId="77777777" w:rsidR="004D76A3" w:rsidRPr="009A5395" w:rsidRDefault="004D76A3" w:rsidP="004D76A3">
      <w:pPr>
        <w:rPr>
          <w:rFonts w:cs="Arial"/>
        </w:rPr>
      </w:pPr>
      <w:r w:rsidRPr="009A5395">
        <w:rPr>
          <w:rFonts w:cs="Arial"/>
        </w:rPr>
        <w:t xml:space="preserve">Use of this Full Proposal Template is </w:t>
      </w:r>
      <w:r w:rsidRPr="009A5395">
        <w:rPr>
          <w:rFonts w:cs="Arial"/>
          <w:b/>
        </w:rPr>
        <w:t>mandatory</w:t>
      </w:r>
      <w:r w:rsidRPr="009A5395">
        <w:rPr>
          <w:rFonts w:cs="Arial"/>
        </w:rPr>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p w14:paraId="0460AD52" w14:textId="77777777" w:rsidR="004D76A3" w:rsidRPr="00C8756E" w:rsidRDefault="004D76A3" w:rsidP="004D76A3"/>
    <w:p w14:paraId="0BE5E661" w14:textId="77777777" w:rsidR="004D76A3" w:rsidRPr="00C8756E" w:rsidRDefault="004D76A3" w:rsidP="004D76A3">
      <w:pPr>
        <w:pStyle w:val="STDDOCHeader"/>
        <w:pageBreakBefore/>
        <w:spacing w:after="120"/>
        <w:jc w:val="center"/>
        <w:rPr>
          <w:sz w:val="28"/>
          <w:szCs w:val="28"/>
          <w:lang w:val="en-GB" w:eastAsia="it-IT"/>
        </w:rPr>
      </w:pPr>
      <w:r w:rsidRPr="00C8756E">
        <w:rPr>
          <w:sz w:val="28"/>
          <w:szCs w:val="28"/>
          <w:lang w:val="en-GB"/>
        </w:rPr>
        <w:lastRenderedPageBreak/>
        <w:t>Table of Contents</w:t>
      </w:r>
    </w:p>
    <w:p w14:paraId="0DC3C493" w14:textId="77777777" w:rsidR="004D76A3" w:rsidRPr="00C8756E" w:rsidRDefault="004D76A3" w:rsidP="004D76A3"/>
    <w:p w14:paraId="70F5629A" w14:textId="582F1B61"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r w:rsidRPr="00C8756E">
        <w:rPr>
          <w:rFonts w:cs="Arial"/>
          <w:b/>
          <w:bCs/>
          <w:noProof/>
        </w:rPr>
        <w:fldChar w:fldCharType="begin"/>
      </w:r>
      <w:r w:rsidRPr="00C8756E">
        <w:instrText xml:space="preserve"> TOC \o "1-1" \h \z \t "Heading 2,2,Subarticle,3" </w:instrText>
      </w:r>
      <w:r w:rsidRPr="00C8756E">
        <w:rPr>
          <w:rFonts w:cs="Arial"/>
          <w:b/>
          <w:bCs/>
          <w:noProof/>
        </w:rPr>
        <w:fldChar w:fldCharType="separate"/>
      </w:r>
      <w:hyperlink w:anchor="_Toc200362484" w:history="1">
        <w:r w:rsidRPr="00427D8D">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Cost and Price Summary</w:t>
        </w:r>
        <w:r>
          <w:rPr>
            <w:noProof/>
            <w:webHidden/>
          </w:rPr>
          <w:tab/>
        </w:r>
        <w:r>
          <w:rPr>
            <w:noProof/>
            <w:webHidden/>
          </w:rPr>
          <w:fldChar w:fldCharType="begin"/>
        </w:r>
        <w:r>
          <w:rPr>
            <w:noProof/>
            <w:webHidden/>
          </w:rPr>
          <w:instrText xml:space="preserve"> PAGEREF _Toc200362484 \h </w:instrText>
        </w:r>
        <w:r>
          <w:rPr>
            <w:noProof/>
            <w:webHidden/>
          </w:rPr>
        </w:r>
        <w:r>
          <w:rPr>
            <w:noProof/>
            <w:webHidden/>
          </w:rPr>
          <w:fldChar w:fldCharType="separate"/>
        </w:r>
        <w:r>
          <w:rPr>
            <w:noProof/>
            <w:webHidden/>
          </w:rPr>
          <w:t>3</w:t>
        </w:r>
        <w:r>
          <w:rPr>
            <w:noProof/>
            <w:webHidden/>
          </w:rPr>
          <w:fldChar w:fldCharType="end"/>
        </w:r>
      </w:hyperlink>
    </w:p>
    <w:p w14:paraId="10D4ACCD" w14:textId="30603B41"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85" w:history="1">
        <w:r w:rsidRPr="00427D8D">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PSS Forms</w:t>
        </w:r>
        <w:r>
          <w:rPr>
            <w:noProof/>
            <w:webHidden/>
          </w:rPr>
          <w:tab/>
        </w:r>
        <w:r>
          <w:rPr>
            <w:noProof/>
            <w:webHidden/>
          </w:rPr>
          <w:fldChar w:fldCharType="begin"/>
        </w:r>
        <w:r>
          <w:rPr>
            <w:noProof/>
            <w:webHidden/>
          </w:rPr>
          <w:instrText xml:space="preserve"> PAGEREF _Toc200362485 \h </w:instrText>
        </w:r>
        <w:r>
          <w:rPr>
            <w:noProof/>
            <w:webHidden/>
          </w:rPr>
        </w:r>
        <w:r>
          <w:rPr>
            <w:noProof/>
            <w:webHidden/>
          </w:rPr>
          <w:fldChar w:fldCharType="separate"/>
        </w:r>
        <w:r>
          <w:rPr>
            <w:noProof/>
            <w:webHidden/>
          </w:rPr>
          <w:t>3</w:t>
        </w:r>
        <w:r>
          <w:rPr>
            <w:noProof/>
            <w:webHidden/>
          </w:rPr>
          <w:fldChar w:fldCharType="end"/>
        </w:r>
      </w:hyperlink>
    </w:p>
    <w:p w14:paraId="49F5FBE1" w14:textId="56F497AB"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86" w:history="1">
        <w:r w:rsidRPr="00427D8D">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Travel and Subsistence Plan</w:t>
        </w:r>
        <w:r>
          <w:rPr>
            <w:noProof/>
            <w:webHidden/>
          </w:rPr>
          <w:tab/>
        </w:r>
        <w:r>
          <w:rPr>
            <w:noProof/>
            <w:webHidden/>
          </w:rPr>
          <w:fldChar w:fldCharType="begin"/>
        </w:r>
        <w:r>
          <w:rPr>
            <w:noProof/>
            <w:webHidden/>
          </w:rPr>
          <w:instrText xml:space="preserve"> PAGEREF _Toc200362486 \h </w:instrText>
        </w:r>
        <w:r>
          <w:rPr>
            <w:noProof/>
            <w:webHidden/>
          </w:rPr>
        </w:r>
        <w:r>
          <w:rPr>
            <w:noProof/>
            <w:webHidden/>
          </w:rPr>
          <w:fldChar w:fldCharType="separate"/>
        </w:r>
        <w:r>
          <w:rPr>
            <w:noProof/>
            <w:webHidden/>
          </w:rPr>
          <w:t>3</w:t>
        </w:r>
        <w:r>
          <w:rPr>
            <w:noProof/>
            <w:webHidden/>
          </w:rPr>
          <w:fldChar w:fldCharType="end"/>
        </w:r>
      </w:hyperlink>
    </w:p>
    <w:p w14:paraId="7CCCC48C" w14:textId="317BE978"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87" w:history="1">
        <w:r w:rsidRPr="00427D8D">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Third Party Licence Costs</w:t>
        </w:r>
        <w:r>
          <w:rPr>
            <w:noProof/>
            <w:webHidden/>
          </w:rPr>
          <w:tab/>
        </w:r>
        <w:r>
          <w:rPr>
            <w:noProof/>
            <w:webHidden/>
          </w:rPr>
          <w:fldChar w:fldCharType="begin"/>
        </w:r>
        <w:r>
          <w:rPr>
            <w:noProof/>
            <w:webHidden/>
          </w:rPr>
          <w:instrText xml:space="preserve"> PAGEREF _Toc200362487 \h </w:instrText>
        </w:r>
        <w:r>
          <w:rPr>
            <w:noProof/>
            <w:webHidden/>
          </w:rPr>
        </w:r>
        <w:r>
          <w:rPr>
            <w:noProof/>
            <w:webHidden/>
          </w:rPr>
          <w:fldChar w:fldCharType="separate"/>
        </w:r>
        <w:r>
          <w:rPr>
            <w:noProof/>
            <w:webHidden/>
          </w:rPr>
          <w:t>3</w:t>
        </w:r>
        <w:r>
          <w:rPr>
            <w:noProof/>
            <w:webHidden/>
          </w:rPr>
          <w:fldChar w:fldCharType="end"/>
        </w:r>
      </w:hyperlink>
    </w:p>
    <w:p w14:paraId="569D1895" w14:textId="35774EE9"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88" w:history="1">
        <w:r w:rsidRPr="00427D8D">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Source of the Entity Contribution</w:t>
        </w:r>
        <w:r>
          <w:rPr>
            <w:noProof/>
            <w:webHidden/>
          </w:rPr>
          <w:tab/>
        </w:r>
        <w:r>
          <w:rPr>
            <w:noProof/>
            <w:webHidden/>
          </w:rPr>
          <w:fldChar w:fldCharType="begin"/>
        </w:r>
        <w:r>
          <w:rPr>
            <w:noProof/>
            <w:webHidden/>
          </w:rPr>
          <w:instrText xml:space="preserve"> PAGEREF _Toc200362488 \h </w:instrText>
        </w:r>
        <w:r>
          <w:rPr>
            <w:noProof/>
            <w:webHidden/>
          </w:rPr>
        </w:r>
        <w:r>
          <w:rPr>
            <w:noProof/>
            <w:webHidden/>
          </w:rPr>
          <w:fldChar w:fldCharType="separate"/>
        </w:r>
        <w:r>
          <w:rPr>
            <w:noProof/>
            <w:webHidden/>
          </w:rPr>
          <w:t>4</w:t>
        </w:r>
        <w:r>
          <w:rPr>
            <w:noProof/>
            <w:webHidden/>
          </w:rPr>
          <w:fldChar w:fldCharType="end"/>
        </w:r>
      </w:hyperlink>
    </w:p>
    <w:p w14:paraId="63C4F15B" w14:textId="551B89F9"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89" w:history="1">
        <w:r w:rsidRPr="00427D8D">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Statement of Profit</w:t>
        </w:r>
        <w:r>
          <w:rPr>
            <w:noProof/>
            <w:webHidden/>
          </w:rPr>
          <w:tab/>
        </w:r>
        <w:r>
          <w:rPr>
            <w:noProof/>
            <w:webHidden/>
          </w:rPr>
          <w:fldChar w:fldCharType="begin"/>
        </w:r>
        <w:r>
          <w:rPr>
            <w:noProof/>
            <w:webHidden/>
          </w:rPr>
          <w:instrText xml:space="preserve"> PAGEREF _Toc200362489 \h </w:instrText>
        </w:r>
        <w:r>
          <w:rPr>
            <w:noProof/>
            <w:webHidden/>
          </w:rPr>
        </w:r>
        <w:r>
          <w:rPr>
            <w:noProof/>
            <w:webHidden/>
          </w:rPr>
          <w:fldChar w:fldCharType="separate"/>
        </w:r>
        <w:r>
          <w:rPr>
            <w:noProof/>
            <w:webHidden/>
          </w:rPr>
          <w:t>4</w:t>
        </w:r>
        <w:r>
          <w:rPr>
            <w:noProof/>
            <w:webHidden/>
          </w:rPr>
          <w:fldChar w:fldCharType="end"/>
        </w:r>
      </w:hyperlink>
    </w:p>
    <w:p w14:paraId="156C191C" w14:textId="50955723"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0" w:history="1">
        <w:r w:rsidRPr="00427D8D">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Currency and Conversion Rates</w:t>
        </w:r>
        <w:r>
          <w:rPr>
            <w:noProof/>
            <w:webHidden/>
          </w:rPr>
          <w:tab/>
        </w:r>
        <w:r>
          <w:rPr>
            <w:noProof/>
            <w:webHidden/>
          </w:rPr>
          <w:fldChar w:fldCharType="begin"/>
        </w:r>
        <w:r>
          <w:rPr>
            <w:noProof/>
            <w:webHidden/>
          </w:rPr>
          <w:instrText xml:space="preserve"> PAGEREF _Toc200362490 \h </w:instrText>
        </w:r>
        <w:r>
          <w:rPr>
            <w:noProof/>
            <w:webHidden/>
          </w:rPr>
        </w:r>
        <w:r>
          <w:rPr>
            <w:noProof/>
            <w:webHidden/>
          </w:rPr>
          <w:fldChar w:fldCharType="separate"/>
        </w:r>
        <w:r>
          <w:rPr>
            <w:noProof/>
            <w:webHidden/>
          </w:rPr>
          <w:t>5</w:t>
        </w:r>
        <w:r>
          <w:rPr>
            <w:noProof/>
            <w:webHidden/>
          </w:rPr>
          <w:fldChar w:fldCharType="end"/>
        </w:r>
      </w:hyperlink>
    </w:p>
    <w:p w14:paraId="6F0C13F9" w14:textId="10B85524"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1" w:history="1">
        <w:r w:rsidRPr="00427D8D">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Type of Price</w:t>
        </w:r>
        <w:r>
          <w:rPr>
            <w:noProof/>
            <w:webHidden/>
          </w:rPr>
          <w:tab/>
        </w:r>
        <w:r>
          <w:rPr>
            <w:noProof/>
            <w:webHidden/>
          </w:rPr>
          <w:fldChar w:fldCharType="begin"/>
        </w:r>
        <w:r>
          <w:rPr>
            <w:noProof/>
            <w:webHidden/>
          </w:rPr>
          <w:instrText xml:space="preserve"> PAGEREF _Toc200362491 \h </w:instrText>
        </w:r>
        <w:r>
          <w:rPr>
            <w:noProof/>
            <w:webHidden/>
          </w:rPr>
        </w:r>
        <w:r>
          <w:rPr>
            <w:noProof/>
            <w:webHidden/>
          </w:rPr>
          <w:fldChar w:fldCharType="separate"/>
        </w:r>
        <w:r>
          <w:rPr>
            <w:noProof/>
            <w:webHidden/>
          </w:rPr>
          <w:t>5</w:t>
        </w:r>
        <w:r>
          <w:rPr>
            <w:noProof/>
            <w:webHidden/>
          </w:rPr>
          <w:fldChar w:fldCharType="end"/>
        </w:r>
      </w:hyperlink>
    </w:p>
    <w:p w14:paraId="3D671844" w14:textId="41509ED0" w:rsidR="004D76A3" w:rsidRDefault="004D76A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2" w:history="1">
        <w:r w:rsidRPr="00427D8D">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Quotations Free of Taxes and Customs Duties</w:t>
        </w:r>
        <w:r>
          <w:rPr>
            <w:noProof/>
            <w:webHidden/>
          </w:rPr>
          <w:tab/>
        </w:r>
        <w:r>
          <w:rPr>
            <w:noProof/>
            <w:webHidden/>
          </w:rPr>
          <w:fldChar w:fldCharType="begin"/>
        </w:r>
        <w:r>
          <w:rPr>
            <w:noProof/>
            <w:webHidden/>
          </w:rPr>
          <w:instrText xml:space="preserve"> PAGEREF _Toc200362492 \h </w:instrText>
        </w:r>
        <w:r>
          <w:rPr>
            <w:noProof/>
            <w:webHidden/>
          </w:rPr>
        </w:r>
        <w:r>
          <w:rPr>
            <w:noProof/>
            <w:webHidden/>
          </w:rPr>
          <w:fldChar w:fldCharType="separate"/>
        </w:r>
        <w:r>
          <w:rPr>
            <w:noProof/>
            <w:webHidden/>
          </w:rPr>
          <w:t>5</w:t>
        </w:r>
        <w:r>
          <w:rPr>
            <w:noProof/>
            <w:webHidden/>
          </w:rPr>
          <w:fldChar w:fldCharType="end"/>
        </w:r>
      </w:hyperlink>
    </w:p>
    <w:p w14:paraId="371AB641" w14:textId="3048F16C" w:rsidR="004D76A3" w:rsidRDefault="004D76A3">
      <w:pPr>
        <w:pStyle w:val="TOC1"/>
        <w:tabs>
          <w:tab w:val="left" w:pos="518"/>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3" w:history="1">
        <w:r w:rsidRPr="00427D8D">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Milestone Payment Plan</w:t>
        </w:r>
        <w:r>
          <w:rPr>
            <w:noProof/>
            <w:webHidden/>
          </w:rPr>
          <w:tab/>
        </w:r>
        <w:r>
          <w:rPr>
            <w:noProof/>
            <w:webHidden/>
          </w:rPr>
          <w:fldChar w:fldCharType="begin"/>
        </w:r>
        <w:r>
          <w:rPr>
            <w:noProof/>
            <w:webHidden/>
          </w:rPr>
          <w:instrText xml:space="preserve"> PAGEREF _Toc200362493 \h </w:instrText>
        </w:r>
        <w:r>
          <w:rPr>
            <w:noProof/>
            <w:webHidden/>
          </w:rPr>
        </w:r>
        <w:r>
          <w:rPr>
            <w:noProof/>
            <w:webHidden/>
          </w:rPr>
          <w:fldChar w:fldCharType="separate"/>
        </w:r>
        <w:r>
          <w:rPr>
            <w:noProof/>
            <w:webHidden/>
          </w:rPr>
          <w:t>5</w:t>
        </w:r>
        <w:r>
          <w:rPr>
            <w:noProof/>
            <w:webHidden/>
          </w:rPr>
          <w:fldChar w:fldCharType="end"/>
        </w:r>
      </w:hyperlink>
    </w:p>
    <w:p w14:paraId="16CEB561" w14:textId="5297D171" w:rsidR="004D76A3" w:rsidRDefault="004D76A3">
      <w:pPr>
        <w:pStyle w:val="TOC1"/>
        <w:tabs>
          <w:tab w:val="left" w:pos="518"/>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4" w:history="1">
        <w:r w:rsidRPr="00427D8D">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“Prior Work”</w:t>
        </w:r>
        <w:r>
          <w:rPr>
            <w:noProof/>
            <w:webHidden/>
          </w:rPr>
          <w:tab/>
        </w:r>
        <w:r>
          <w:rPr>
            <w:noProof/>
            <w:webHidden/>
          </w:rPr>
          <w:fldChar w:fldCharType="begin"/>
        </w:r>
        <w:r>
          <w:rPr>
            <w:noProof/>
            <w:webHidden/>
          </w:rPr>
          <w:instrText xml:space="preserve"> PAGEREF _Toc200362494 \h </w:instrText>
        </w:r>
        <w:r>
          <w:rPr>
            <w:noProof/>
            <w:webHidden/>
          </w:rPr>
        </w:r>
        <w:r>
          <w:rPr>
            <w:noProof/>
            <w:webHidden/>
          </w:rPr>
          <w:fldChar w:fldCharType="separate"/>
        </w:r>
        <w:r>
          <w:rPr>
            <w:noProof/>
            <w:webHidden/>
          </w:rPr>
          <w:t>7</w:t>
        </w:r>
        <w:r>
          <w:rPr>
            <w:noProof/>
            <w:webHidden/>
          </w:rPr>
          <w:fldChar w:fldCharType="end"/>
        </w:r>
      </w:hyperlink>
    </w:p>
    <w:p w14:paraId="131114F2" w14:textId="3DCF01E6" w:rsidR="004D76A3" w:rsidRDefault="004D76A3">
      <w:pPr>
        <w:pStyle w:val="TOC1"/>
        <w:tabs>
          <w:tab w:val="left" w:pos="518"/>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5" w:history="1">
        <w:r w:rsidRPr="00427D8D">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“In Kind Contribution” (IKC)</w:t>
        </w:r>
        <w:r>
          <w:rPr>
            <w:noProof/>
            <w:webHidden/>
          </w:rPr>
          <w:tab/>
        </w:r>
        <w:r>
          <w:rPr>
            <w:noProof/>
            <w:webHidden/>
          </w:rPr>
          <w:fldChar w:fldCharType="begin"/>
        </w:r>
        <w:r>
          <w:rPr>
            <w:noProof/>
            <w:webHidden/>
          </w:rPr>
          <w:instrText xml:space="preserve"> PAGEREF _Toc200362495 \h </w:instrText>
        </w:r>
        <w:r>
          <w:rPr>
            <w:noProof/>
            <w:webHidden/>
          </w:rPr>
        </w:r>
        <w:r>
          <w:rPr>
            <w:noProof/>
            <w:webHidden/>
          </w:rPr>
          <w:fldChar w:fldCharType="separate"/>
        </w:r>
        <w:r>
          <w:rPr>
            <w:noProof/>
            <w:webHidden/>
          </w:rPr>
          <w:t>8</w:t>
        </w:r>
        <w:r>
          <w:rPr>
            <w:noProof/>
            <w:webHidden/>
          </w:rPr>
          <w:fldChar w:fldCharType="end"/>
        </w:r>
      </w:hyperlink>
    </w:p>
    <w:p w14:paraId="115D3F11" w14:textId="19864229" w:rsidR="004D76A3" w:rsidRDefault="004D76A3">
      <w:pPr>
        <w:pStyle w:val="TOC1"/>
        <w:tabs>
          <w:tab w:val="left" w:pos="518"/>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6" w:history="1">
        <w:r w:rsidRPr="00427D8D">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Use of ESA Technical Assets</w:t>
        </w:r>
        <w:r>
          <w:rPr>
            <w:noProof/>
            <w:webHidden/>
          </w:rPr>
          <w:tab/>
        </w:r>
        <w:r>
          <w:rPr>
            <w:noProof/>
            <w:webHidden/>
          </w:rPr>
          <w:fldChar w:fldCharType="begin"/>
        </w:r>
        <w:r>
          <w:rPr>
            <w:noProof/>
            <w:webHidden/>
          </w:rPr>
          <w:instrText xml:space="preserve"> PAGEREF _Toc200362496 \h </w:instrText>
        </w:r>
        <w:r>
          <w:rPr>
            <w:noProof/>
            <w:webHidden/>
          </w:rPr>
        </w:r>
        <w:r>
          <w:rPr>
            <w:noProof/>
            <w:webHidden/>
          </w:rPr>
          <w:fldChar w:fldCharType="separate"/>
        </w:r>
        <w:r>
          <w:rPr>
            <w:noProof/>
            <w:webHidden/>
          </w:rPr>
          <w:t>8</w:t>
        </w:r>
        <w:r>
          <w:rPr>
            <w:noProof/>
            <w:webHidden/>
          </w:rPr>
          <w:fldChar w:fldCharType="end"/>
        </w:r>
      </w:hyperlink>
    </w:p>
    <w:p w14:paraId="414916AA" w14:textId="287CE644" w:rsidR="004D76A3" w:rsidRDefault="004D76A3">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7" w:history="1">
        <w:r w:rsidRPr="00427D8D">
          <w:rPr>
            <w:rStyle w:val="Hyperlink"/>
            <w:noProof/>
          </w:rPr>
          <w:t>Annex 1:</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Signed PSS Forms</w:t>
        </w:r>
        <w:r>
          <w:rPr>
            <w:noProof/>
            <w:webHidden/>
          </w:rPr>
          <w:tab/>
        </w:r>
        <w:r>
          <w:rPr>
            <w:noProof/>
            <w:webHidden/>
          </w:rPr>
          <w:fldChar w:fldCharType="begin"/>
        </w:r>
        <w:r>
          <w:rPr>
            <w:noProof/>
            <w:webHidden/>
          </w:rPr>
          <w:instrText xml:space="preserve"> PAGEREF _Toc200362497 \h </w:instrText>
        </w:r>
        <w:r>
          <w:rPr>
            <w:noProof/>
            <w:webHidden/>
          </w:rPr>
        </w:r>
        <w:r>
          <w:rPr>
            <w:noProof/>
            <w:webHidden/>
          </w:rPr>
          <w:fldChar w:fldCharType="separate"/>
        </w:r>
        <w:r>
          <w:rPr>
            <w:noProof/>
            <w:webHidden/>
          </w:rPr>
          <w:t>10</w:t>
        </w:r>
        <w:r>
          <w:rPr>
            <w:noProof/>
            <w:webHidden/>
          </w:rPr>
          <w:fldChar w:fldCharType="end"/>
        </w:r>
      </w:hyperlink>
    </w:p>
    <w:p w14:paraId="2BF74709" w14:textId="751D7DB8" w:rsidR="004D76A3" w:rsidRDefault="004D76A3">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8" w:history="1">
        <w:r w:rsidRPr="00427D8D">
          <w:rPr>
            <w:rStyle w:val="Hyperlink"/>
            <w:noProof/>
            <w:highlight w:val="yellow"/>
          </w:rPr>
          <w:t>Annex 2:</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highlight w:val="yellow"/>
          </w:rPr>
          <w:t>Signed PSS Forms (Prior Work)</w:t>
        </w:r>
        <w:r>
          <w:rPr>
            <w:noProof/>
            <w:webHidden/>
          </w:rPr>
          <w:tab/>
        </w:r>
        <w:r>
          <w:rPr>
            <w:noProof/>
            <w:webHidden/>
          </w:rPr>
          <w:fldChar w:fldCharType="begin"/>
        </w:r>
        <w:r>
          <w:rPr>
            <w:noProof/>
            <w:webHidden/>
          </w:rPr>
          <w:instrText xml:space="preserve"> PAGEREF _Toc200362498 \h </w:instrText>
        </w:r>
        <w:r>
          <w:rPr>
            <w:noProof/>
            <w:webHidden/>
          </w:rPr>
        </w:r>
        <w:r>
          <w:rPr>
            <w:noProof/>
            <w:webHidden/>
          </w:rPr>
          <w:fldChar w:fldCharType="separate"/>
        </w:r>
        <w:r>
          <w:rPr>
            <w:noProof/>
            <w:webHidden/>
          </w:rPr>
          <w:t>11</w:t>
        </w:r>
        <w:r>
          <w:rPr>
            <w:noProof/>
            <w:webHidden/>
          </w:rPr>
          <w:fldChar w:fldCharType="end"/>
        </w:r>
      </w:hyperlink>
    </w:p>
    <w:p w14:paraId="486CDE7D" w14:textId="7C335CE9" w:rsidR="004D76A3" w:rsidRDefault="004D76A3">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0362499" w:history="1">
        <w:r w:rsidRPr="00427D8D">
          <w:rPr>
            <w:rStyle w:val="Hyperlink"/>
            <w:noProof/>
          </w:rPr>
          <w:t>Annex 3:</w:t>
        </w:r>
        <w:r>
          <w:rPr>
            <w:rFonts w:asciiTheme="minorHAnsi" w:eastAsiaTheme="minorEastAsia" w:hAnsiTheme="minorHAnsi" w:cstheme="minorBidi"/>
            <w:noProof/>
            <w:kern w:val="2"/>
            <w:sz w:val="24"/>
            <w:szCs w:val="24"/>
            <w:lang w:eastAsia="en-GB"/>
            <w14:ligatures w14:val="standardContextual"/>
          </w:rPr>
          <w:tab/>
        </w:r>
        <w:r w:rsidRPr="00427D8D">
          <w:rPr>
            <w:rStyle w:val="Hyperlink"/>
            <w:noProof/>
          </w:rPr>
          <w:t>Source of Entity Contribution</w:t>
        </w:r>
        <w:r>
          <w:rPr>
            <w:noProof/>
            <w:webHidden/>
          </w:rPr>
          <w:tab/>
        </w:r>
        <w:r>
          <w:rPr>
            <w:noProof/>
            <w:webHidden/>
          </w:rPr>
          <w:fldChar w:fldCharType="begin"/>
        </w:r>
        <w:r>
          <w:rPr>
            <w:noProof/>
            <w:webHidden/>
          </w:rPr>
          <w:instrText xml:space="preserve"> PAGEREF _Toc200362499 \h </w:instrText>
        </w:r>
        <w:r>
          <w:rPr>
            <w:noProof/>
            <w:webHidden/>
          </w:rPr>
        </w:r>
        <w:r>
          <w:rPr>
            <w:noProof/>
            <w:webHidden/>
          </w:rPr>
          <w:fldChar w:fldCharType="separate"/>
        </w:r>
        <w:r>
          <w:rPr>
            <w:noProof/>
            <w:webHidden/>
          </w:rPr>
          <w:t>12</w:t>
        </w:r>
        <w:r>
          <w:rPr>
            <w:noProof/>
            <w:webHidden/>
          </w:rPr>
          <w:fldChar w:fldCharType="end"/>
        </w:r>
      </w:hyperlink>
    </w:p>
    <w:p w14:paraId="0676F17E" w14:textId="13A0406C" w:rsidR="004D76A3" w:rsidRPr="00C8756E" w:rsidRDefault="004D76A3" w:rsidP="004D76A3">
      <w:pPr>
        <w:sectPr w:rsidR="004D76A3" w:rsidRPr="00C8756E" w:rsidSect="004D76A3">
          <w:headerReference w:type="even" r:id="rId11"/>
          <w:headerReference w:type="default" r:id="rId12"/>
          <w:footerReference w:type="even" r:id="rId13"/>
          <w:footerReference w:type="first" r:id="rId14"/>
          <w:pgSz w:w="11907" w:h="16840" w:code="9"/>
          <w:pgMar w:top="1134" w:right="1134" w:bottom="1134" w:left="1134" w:header="567" w:footer="567" w:gutter="0"/>
          <w:cols w:space="708"/>
          <w:docGrid w:linePitch="360"/>
        </w:sectPr>
      </w:pPr>
      <w:r w:rsidRPr="00C8756E">
        <w:fldChar w:fldCharType="end"/>
      </w:r>
    </w:p>
    <w:p w14:paraId="1C1B2879" w14:textId="77777777" w:rsidR="004D76A3" w:rsidRPr="00C8756E" w:rsidRDefault="004D76A3" w:rsidP="004D76A3">
      <w:pPr>
        <w:pStyle w:val="Heading1"/>
      </w:pPr>
      <w:bookmarkStart w:id="0" w:name="_Toc456867447"/>
      <w:bookmarkStart w:id="1" w:name="_Toc200362484"/>
      <w:bookmarkStart w:id="2" w:name="_Toc167125397"/>
      <w:bookmarkStart w:id="3" w:name="_Toc295843421"/>
      <w:r w:rsidRPr="00C8756E">
        <w:lastRenderedPageBreak/>
        <w:t>Cost and Price Summary</w:t>
      </w:r>
      <w:bookmarkEnd w:id="0"/>
      <w:bookmarkEnd w:id="1"/>
    </w:p>
    <w:p w14:paraId="58EC5830" w14:textId="77777777" w:rsidR="004D76A3" w:rsidRPr="00CC7B8D" w:rsidRDefault="004D76A3" w:rsidP="002621BF">
      <w:pPr>
        <w:pStyle w:val="Requirement"/>
      </w:pPr>
      <w:r w:rsidRPr="00C8756E">
        <w:t>The cost and price for the proposed</w:t>
      </w:r>
      <w:r w:rsidRPr="00C8756E">
        <w:rPr>
          <w:color w:val="FF0000"/>
        </w:rPr>
        <w:t xml:space="preserve"> Definition</w:t>
      </w:r>
      <w:r>
        <w:rPr>
          <w:color w:val="FF0000"/>
        </w:rPr>
        <w:t>/</w:t>
      </w:r>
      <w:r w:rsidRPr="00C8756E">
        <w:rPr>
          <w:color w:val="FF0000"/>
        </w:rPr>
        <w:t>Technology</w:t>
      </w:r>
      <w:r>
        <w:rPr>
          <w:color w:val="FF0000"/>
        </w:rPr>
        <w:t>/</w:t>
      </w:r>
      <w:r w:rsidRPr="00C8756E">
        <w:rPr>
          <w:color w:val="FF0000"/>
        </w:rPr>
        <w:t>Product</w:t>
      </w:r>
      <w:r>
        <w:rPr>
          <w:color w:val="FF0000"/>
        </w:rPr>
        <w:t>/</w:t>
      </w:r>
      <w:r w:rsidRPr="00C8756E">
        <w:rPr>
          <w:color w:val="FF0000"/>
        </w:rPr>
        <w:t>Demonstration</w:t>
      </w:r>
      <w:r>
        <w:rPr>
          <w:color w:val="FF0000"/>
        </w:rPr>
        <w:t xml:space="preserve"> </w:t>
      </w:r>
      <w:r w:rsidRPr="00C8756E">
        <w:t xml:space="preserve">Phase </w:t>
      </w:r>
      <w:r>
        <w:t>are</w:t>
      </w:r>
      <w:r w:rsidRPr="00C8756E">
        <w:t xml:space="preserve"> as defined in </w:t>
      </w:r>
      <w:r>
        <w:t>Part 1 – Cover Letter.</w:t>
      </w:r>
    </w:p>
    <w:p w14:paraId="7E00060C" w14:textId="77777777" w:rsidR="004D76A3" w:rsidRPr="00C8756E" w:rsidRDefault="004D76A3" w:rsidP="002621BF">
      <w:pPr>
        <w:pStyle w:val="Requirement"/>
      </w:pPr>
      <w:r w:rsidRPr="00C8756E">
        <w:t xml:space="preserve">Our financial proposal for the proposed Development Phase is compliant with the maximum funding levels specified in the </w:t>
      </w:r>
      <w:r>
        <w:t>Call for Proposal Letter of Invitation.</w:t>
      </w:r>
    </w:p>
    <w:p w14:paraId="61F4E7AE" w14:textId="77777777" w:rsidR="004D76A3" w:rsidRDefault="004D76A3" w:rsidP="002621BF">
      <w:pPr>
        <w:pStyle w:val="Requirement"/>
      </w:pPr>
      <w:r w:rsidRPr="00C8756E">
        <w:t>The requested support does not include any costs associated with marketing or commercialisation activities.</w:t>
      </w:r>
    </w:p>
    <w:p w14:paraId="0B68D8A7" w14:textId="77777777" w:rsidR="004D76A3" w:rsidRPr="00C8756E" w:rsidRDefault="004D76A3" w:rsidP="004D76A3">
      <w:pPr>
        <w:pStyle w:val="Heading1"/>
      </w:pPr>
      <w:bookmarkStart w:id="4" w:name="_Toc456867448"/>
      <w:bookmarkStart w:id="5" w:name="_Toc200362485"/>
      <w:r w:rsidRPr="00C8756E">
        <w:t>PSS Forms</w:t>
      </w:r>
      <w:bookmarkEnd w:id="4"/>
      <w:bookmarkEnd w:id="5"/>
    </w:p>
    <w:p w14:paraId="504C3B5C" w14:textId="77777777" w:rsidR="004D76A3" w:rsidRPr="00C8756E" w:rsidRDefault="004D76A3" w:rsidP="002621BF">
      <w:pPr>
        <w:pStyle w:val="Requirement"/>
      </w:pPr>
      <w:r w:rsidRPr="00C8756E">
        <w:t>The following PSS forms are attached in Annex 1 herewith for the Tenderer and for each of the proposed Subcontractor(s), showing, per entity, the total cost of the proposed work (i.e. including the entity’s share):</w:t>
      </w:r>
    </w:p>
    <w:p w14:paraId="178E1735" w14:textId="77777777" w:rsidR="004D76A3" w:rsidRPr="00C8756E" w:rsidRDefault="004D76A3" w:rsidP="002621BF">
      <w:pPr>
        <w:pStyle w:val="Requirement"/>
      </w:pPr>
      <w:r w:rsidRPr="00C8756E">
        <w:t>PSS-A1;</w:t>
      </w:r>
    </w:p>
    <w:p w14:paraId="411D1D7A" w14:textId="77777777" w:rsidR="004D76A3" w:rsidRPr="00C8756E" w:rsidRDefault="004D76A3" w:rsidP="002621BF">
      <w:pPr>
        <w:pStyle w:val="Requirement"/>
      </w:pPr>
      <w:r w:rsidRPr="00C8756E">
        <w:t xml:space="preserve">PSS-A2 (including Exhibits A and B, where applicable); </w:t>
      </w:r>
    </w:p>
    <w:p w14:paraId="1500A744" w14:textId="77777777" w:rsidR="004D76A3" w:rsidRPr="00C8756E" w:rsidRDefault="004D76A3" w:rsidP="002621BF">
      <w:pPr>
        <w:pStyle w:val="Requirement"/>
      </w:pPr>
      <w:r w:rsidRPr="00C8756E">
        <w:t>PSS A8;</w:t>
      </w:r>
    </w:p>
    <w:p w14:paraId="551D9C4A" w14:textId="77777777" w:rsidR="004D76A3" w:rsidRPr="00C8756E" w:rsidRDefault="004D76A3" w:rsidP="002621BF">
      <w:pPr>
        <w:pStyle w:val="Requirement"/>
      </w:pPr>
      <w:r w:rsidRPr="00C8756E">
        <w:t>PSS A15.1.</w:t>
      </w:r>
    </w:p>
    <w:p w14:paraId="6C01B2C0" w14:textId="77777777" w:rsidR="004D76A3" w:rsidRPr="00C8756E" w:rsidRDefault="004D76A3" w:rsidP="002621BF">
      <w:pPr>
        <w:pStyle w:val="Requirement"/>
      </w:pPr>
      <w:r w:rsidRPr="00C8756E">
        <w:t>All PSS forms are signed by an authorised representative of the entity concerned.</w:t>
      </w:r>
    </w:p>
    <w:p w14:paraId="183350DC" w14:textId="77777777" w:rsidR="004D76A3" w:rsidRPr="00C8756E" w:rsidRDefault="004D76A3" w:rsidP="002621BF">
      <w:pPr>
        <w:pStyle w:val="Requirement"/>
      </w:pPr>
      <w:r w:rsidRPr="00C8756E">
        <w:t>Electronic versions of the PSS forms are also attached in Excel</w:t>
      </w:r>
      <w:r w:rsidRPr="00C8756E">
        <w:rPr>
          <w:vertAlign w:val="superscript"/>
        </w:rPr>
        <w:t>®</w:t>
      </w:r>
      <w:r w:rsidRPr="00C8756E">
        <w:t xml:space="preserve"> file format to the electronic version of the financial proposal.</w:t>
      </w:r>
    </w:p>
    <w:p w14:paraId="03B1CAFD" w14:textId="77777777" w:rsidR="004D76A3" w:rsidRPr="00C8756E" w:rsidRDefault="004D76A3" w:rsidP="004D76A3">
      <w:pPr>
        <w:pStyle w:val="Heading1"/>
      </w:pPr>
      <w:bookmarkStart w:id="6" w:name="_Toc431821257"/>
      <w:bookmarkStart w:id="7" w:name="_Toc456867449"/>
      <w:bookmarkStart w:id="8" w:name="_Toc200362486"/>
      <w:r w:rsidRPr="00C8756E">
        <w:t>Travel and Subsistence Plan</w:t>
      </w:r>
      <w:bookmarkEnd w:id="6"/>
      <w:bookmarkEnd w:id="7"/>
      <w:bookmarkEnd w:id="8"/>
    </w:p>
    <w:p w14:paraId="56C4EED3" w14:textId="77777777" w:rsidR="004D76A3" w:rsidRPr="00C8756E" w:rsidRDefault="004D76A3" w:rsidP="002621BF">
      <w:pPr>
        <w:pStyle w:val="Requirement"/>
      </w:pPr>
      <w:r w:rsidRPr="00C8756E">
        <w:t>The proposed travel and subsistence plan for the activity, including the related cost details, are submitted in Exhibit B to form PSS-A2 for each member of the project consortium.</w:t>
      </w:r>
    </w:p>
    <w:p w14:paraId="5C0B0737" w14:textId="77777777" w:rsidR="004D76A3" w:rsidRPr="00C8756E" w:rsidRDefault="004D76A3" w:rsidP="004D76A3">
      <w:pPr>
        <w:pStyle w:val="Heading1"/>
      </w:pPr>
      <w:bookmarkStart w:id="9" w:name="_Toc431821248"/>
      <w:bookmarkStart w:id="10" w:name="_Toc456867450"/>
      <w:bookmarkStart w:id="11" w:name="_Toc200362487"/>
      <w:r w:rsidRPr="00C8756E">
        <w:t>Third Party Licence Costs</w:t>
      </w:r>
      <w:bookmarkEnd w:id="9"/>
      <w:bookmarkEnd w:id="10"/>
      <w:bookmarkEnd w:id="11"/>
    </w:p>
    <w:p w14:paraId="55F1FAA7" w14:textId="77777777" w:rsidR="002621BF" w:rsidRDefault="002621BF" w:rsidP="004D76A3">
      <w:pPr>
        <w:keepNext/>
      </w:pPr>
    </w:p>
    <w:p w14:paraId="2E20BEC5" w14:textId="416B8C4B" w:rsidR="004D76A3" w:rsidRPr="00C8756E" w:rsidRDefault="004D76A3" w:rsidP="0024695C">
      <w:pPr>
        <w:pStyle w:val="BlueText"/>
        <w:jc w:val="center"/>
      </w:pPr>
      <w:r w:rsidRPr="00C8756E">
        <w:t>No licences of intellectual property rights owned by any third party are to be purchased for the execution of the activity.</w:t>
      </w:r>
    </w:p>
    <w:p w14:paraId="394353B9" w14:textId="3BF28B0D" w:rsidR="004D76A3" w:rsidRPr="00C8756E" w:rsidRDefault="004D76A3" w:rsidP="0024695C">
      <w:pPr>
        <w:pStyle w:val="BlueText"/>
        <w:jc w:val="center"/>
      </w:pPr>
      <w:r w:rsidRPr="00C8756E">
        <w:t>or</w:t>
      </w:r>
    </w:p>
    <w:p w14:paraId="66EFB6F9" w14:textId="77777777" w:rsidR="004D76A3" w:rsidRPr="00C8756E" w:rsidRDefault="004D76A3" w:rsidP="0024695C">
      <w:pPr>
        <w:pStyle w:val="BlueText"/>
        <w:jc w:val="center"/>
      </w:pPr>
      <w:r w:rsidRPr="00C8756E">
        <w:t>(delete the inapplicable paragraph)</w:t>
      </w:r>
    </w:p>
    <w:p w14:paraId="154B5556" w14:textId="77777777" w:rsidR="004D76A3" w:rsidRDefault="004D76A3" w:rsidP="004D76A3">
      <w:r w:rsidRPr="00C8756E">
        <w:t xml:space="preserve">Licences of intellectual property rights owned by third parties are planned to be purchased for the execution of the activity. The table below is a summary of the </w:t>
      </w:r>
      <w:proofErr w:type="gramStart"/>
      <w:r w:rsidRPr="00C8756E">
        <w:t>third party</w:t>
      </w:r>
      <w:proofErr w:type="gramEnd"/>
      <w:r w:rsidRPr="00C8756E">
        <w:t xml:space="preserve"> licence costs.</w:t>
      </w:r>
    </w:p>
    <w:p w14:paraId="31AE8CFB" w14:textId="77777777" w:rsidR="002621BF" w:rsidRDefault="002621BF" w:rsidP="004D76A3"/>
    <w:p w14:paraId="061586C8" w14:textId="45193199" w:rsidR="004D76A3" w:rsidRPr="00C8756E" w:rsidRDefault="004D76A3" w:rsidP="002621BF">
      <w:pPr>
        <w:pStyle w:val="Caption"/>
        <w:jc w:val="center"/>
      </w:pPr>
      <w:r w:rsidRPr="00C8756E">
        <w:t>Third party licence costs</w:t>
      </w:r>
    </w:p>
    <w:tbl>
      <w:tblPr>
        <w:tblStyle w:val="TableGrid"/>
        <w:tblW w:w="5000" w:type="pct"/>
        <w:tblCellMar>
          <w:top w:w="57" w:type="dxa"/>
          <w:bottom w:w="57" w:type="dxa"/>
        </w:tblCellMar>
        <w:tblLook w:val="04A0" w:firstRow="1" w:lastRow="0" w:firstColumn="1" w:lastColumn="0" w:noHBand="0" w:noVBand="1"/>
      </w:tblPr>
      <w:tblGrid>
        <w:gridCol w:w="1932"/>
        <w:gridCol w:w="1932"/>
        <w:gridCol w:w="1931"/>
        <w:gridCol w:w="1931"/>
        <w:gridCol w:w="1931"/>
      </w:tblGrid>
      <w:tr w:rsidR="004D76A3" w:rsidRPr="00C8756E" w14:paraId="698514B2" w14:textId="77777777" w:rsidTr="0024695C">
        <w:tc>
          <w:tcPr>
            <w:tcW w:w="1000" w:type="pct"/>
            <w:shd w:val="clear" w:color="auto" w:fill="D0CECE" w:themeFill="background2" w:themeFillShade="E6"/>
          </w:tcPr>
          <w:p w14:paraId="02E06586" w14:textId="77777777" w:rsidR="004D76A3" w:rsidRPr="0024695C" w:rsidRDefault="004D76A3" w:rsidP="003D154A">
            <w:pPr>
              <w:pStyle w:val="BodytextJustified"/>
              <w:keepNext/>
              <w:spacing w:after="40"/>
              <w:jc w:val="center"/>
              <w:rPr>
                <w:rFonts w:ascii="Arial" w:hAnsi="Arial" w:cs="Arial"/>
                <w:b/>
                <w:sz w:val="16"/>
                <w:szCs w:val="16"/>
              </w:rPr>
            </w:pPr>
            <w:r w:rsidRPr="0024695C">
              <w:rPr>
                <w:rFonts w:ascii="Arial" w:hAnsi="Arial" w:cs="Arial"/>
                <w:b/>
                <w:sz w:val="16"/>
                <w:szCs w:val="16"/>
              </w:rPr>
              <w:t>Financial Proposal Template</w:t>
            </w:r>
          </w:p>
        </w:tc>
        <w:tc>
          <w:tcPr>
            <w:tcW w:w="1000" w:type="pct"/>
            <w:shd w:val="clear" w:color="auto" w:fill="D0CECE" w:themeFill="background2" w:themeFillShade="E6"/>
          </w:tcPr>
          <w:p w14:paraId="75A3885D" w14:textId="77777777" w:rsidR="004D76A3" w:rsidRPr="0024695C" w:rsidRDefault="004D76A3" w:rsidP="003D154A">
            <w:pPr>
              <w:pStyle w:val="BodytextJustified"/>
              <w:keepNext/>
              <w:spacing w:after="40"/>
              <w:jc w:val="center"/>
              <w:rPr>
                <w:rFonts w:ascii="Arial" w:hAnsi="Arial" w:cs="Arial"/>
                <w:b/>
                <w:sz w:val="16"/>
                <w:szCs w:val="16"/>
              </w:rPr>
            </w:pPr>
            <w:r w:rsidRPr="0024695C">
              <w:rPr>
                <w:rFonts w:ascii="Arial" w:hAnsi="Arial" w:cs="Arial"/>
                <w:b/>
                <w:sz w:val="16"/>
                <w:szCs w:val="16"/>
              </w:rPr>
              <w:t>Owner</w:t>
            </w:r>
          </w:p>
        </w:tc>
        <w:tc>
          <w:tcPr>
            <w:tcW w:w="1000" w:type="pct"/>
            <w:shd w:val="clear" w:color="auto" w:fill="D0CECE" w:themeFill="background2" w:themeFillShade="E6"/>
          </w:tcPr>
          <w:p w14:paraId="1DB34AF4" w14:textId="77777777" w:rsidR="004D76A3" w:rsidRPr="0024695C" w:rsidRDefault="004D76A3" w:rsidP="003D154A">
            <w:pPr>
              <w:pStyle w:val="BodytextJustified"/>
              <w:keepNext/>
              <w:spacing w:after="40"/>
              <w:jc w:val="center"/>
              <w:rPr>
                <w:rFonts w:ascii="Arial" w:hAnsi="Arial" w:cs="Arial"/>
                <w:b/>
                <w:sz w:val="16"/>
                <w:szCs w:val="16"/>
              </w:rPr>
            </w:pPr>
            <w:r w:rsidRPr="0024695C">
              <w:rPr>
                <w:rFonts w:ascii="Arial" w:hAnsi="Arial" w:cs="Arial"/>
                <w:b/>
                <w:sz w:val="16"/>
                <w:szCs w:val="16"/>
              </w:rPr>
              <w:t>Total Costs</w:t>
            </w:r>
          </w:p>
        </w:tc>
        <w:tc>
          <w:tcPr>
            <w:tcW w:w="1000" w:type="pct"/>
            <w:shd w:val="clear" w:color="auto" w:fill="D0CECE" w:themeFill="background2" w:themeFillShade="E6"/>
          </w:tcPr>
          <w:p w14:paraId="024F4417" w14:textId="77777777" w:rsidR="004D76A3" w:rsidRPr="0024695C" w:rsidRDefault="004D76A3" w:rsidP="003D154A">
            <w:pPr>
              <w:pStyle w:val="BodytextJustified"/>
              <w:keepNext/>
              <w:spacing w:after="40"/>
              <w:jc w:val="center"/>
              <w:rPr>
                <w:rFonts w:ascii="Arial" w:hAnsi="Arial" w:cs="Arial"/>
                <w:b/>
                <w:sz w:val="16"/>
                <w:szCs w:val="16"/>
              </w:rPr>
            </w:pPr>
            <w:r w:rsidRPr="0024695C">
              <w:rPr>
                <w:rFonts w:ascii="Arial" w:hAnsi="Arial" w:cs="Arial"/>
                <w:b/>
                <w:sz w:val="16"/>
                <w:szCs w:val="16"/>
              </w:rPr>
              <w:t>Purchased By (project partner)</w:t>
            </w:r>
          </w:p>
        </w:tc>
        <w:tc>
          <w:tcPr>
            <w:tcW w:w="1000" w:type="pct"/>
            <w:shd w:val="clear" w:color="auto" w:fill="D0CECE" w:themeFill="background2" w:themeFillShade="E6"/>
          </w:tcPr>
          <w:p w14:paraId="35F3EAD7" w14:textId="77777777" w:rsidR="004D76A3" w:rsidRPr="0024695C" w:rsidRDefault="004D76A3" w:rsidP="003D154A">
            <w:pPr>
              <w:pStyle w:val="BodytextJustified"/>
              <w:keepNext/>
              <w:spacing w:after="40"/>
              <w:jc w:val="center"/>
              <w:rPr>
                <w:rFonts w:ascii="Arial" w:hAnsi="Arial" w:cs="Arial"/>
                <w:b/>
                <w:sz w:val="16"/>
                <w:szCs w:val="16"/>
              </w:rPr>
            </w:pPr>
            <w:r w:rsidRPr="0024695C">
              <w:rPr>
                <w:rFonts w:ascii="Arial" w:hAnsi="Arial" w:cs="Arial"/>
                <w:b/>
                <w:sz w:val="16"/>
                <w:szCs w:val="16"/>
              </w:rPr>
              <w:t>Required for the Use of Deliverables (yes/no)</w:t>
            </w:r>
          </w:p>
        </w:tc>
      </w:tr>
      <w:tr w:rsidR="004D76A3" w:rsidRPr="00C8756E" w14:paraId="703258B3" w14:textId="77777777" w:rsidTr="003D154A">
        <w:tc>
          <w:tcPr>
            <w:tcW w:w="1000" w:type="pct"/>
          </w:tcPr>
          <w:p w14:paraId="3177D24C"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5CCB7B15"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053DCDCB"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sz w:val="16"/>
                <w:szCs w:val="16"/>
              </w:rPr>
              <w:t>€</w:t>
            </w:r>
            <w:r w:rsidRPr="002621BF">
              <w:rPr>
                <w:rFonts w:ascii="Arial" w:hAnsi="Arial" w:cs="Arial"/>
                <w:color w:val="FF0000"/>
                <w:sz w:val="16"/>
                <w:szCs w:val="16"/>
              </w:rPr>
              <w:t>…</w:t>
            </w:r>
          </w:p>
        </w:tc>
        <w:tc>
          <w:tcPr>
            <w:tcW w:w="1000" w:type="pct"/>
          </w:tcPr>
          <w:p w14:paraId="2F0C8D35"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0F920765"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r>
      <w:tr w:rsidR="004D76A3" w:rsidRPr="00C8756E" w14:paraId="01807B5D" w14:textId="77777777" w:rsidTr="003D154A">
        <w:tc>
          <w:tcPr>
            <w:tcW w:w="1000" w:type="pct"/>
          </w:tcPr>
          <w:p w14:paraId="5681AEE8"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481FD911"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08D73267"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sz w:val="16"/>
                <w:szCs w:val="16"/>
              </w:rPr>
              <w:t>€</w:t>
            </w:r>
            <w:r w:rsidRPr="002621BF">
              <w:rPr>
                <w:rFonts w:ascii="Arial" w:hAnsi="Arial" w:cs="Arial"/>
                <w:color w:val="FF0000"/>
                <w:sz w:val="16"/>
                <w:szCs w:val="16"/>
              </w:rPr>
              <w:t>…</w:t>
            </w:r>
          </w:p>
        </w:tc>
        <w:tc>
          <w:tcPr>
            <w:tcW w:w="1000" w:type="pct"/>
          </w:tcPr>
          <w:p w14:paraId="42B548FF"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3FBE4597"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r>
      <w:tr w:rsidR="004D76A3" w:rsidRPr="00C8756E" w14:paraId="574B9A0E" w14:textId="77777777" w:rsidTr="003D154A">
        <w:tc>
          <w:tcPr>
            <w:tcW w:w="1000" w:type="pct"/>
          </w:tcPr>
          <w:p w14:paraId="39095988" w14:textId="77777777" w:rsidR="004D76A3" w:rsidRPr="002621BF" w:rsidRDefault="004D76A3" w:rsidP="003D154A">
            <w:pPr>
              <w:pStyle w:val="BodytextJustified"/>
              <w:keepNext/>
              <w:spacing w:after="40"/>
              <w:jc w:val="center"/>
              <w:rPr>
                <w:rFonts w:ascii="Arial" w:hAnsi="Arial" w:cs="Arial"/>
                <w:sz w:val="16"/>
                <w:szCs w:val="16"/>
              </w:rPr>
            </w:pPr>
            <w:r w:rsidRPr="002621BF">
              <w:rPr>
                <w:rFonts w:ascii="Arial" w:hAnsi="Arial" w:cs="Arial"/>
                <w:color w:val="FF0000"/>
                <w:sz w:val="16"/>
                <w:szCs w:val="16"/>
              </w:rPr>
              <w:t>…</w:t>
            </w:r>
          </w:p>
        </w:tc>
        <w:tc>
          <w:tcPr>
            <w:tcW w:w="1000" w:type="pct"/>
          </w:tcPr>
          <w:p w14:paraId="36BC7978"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778CC556"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sz w:val="16"/>
                <w:szCs w:val="16"/>
              </w:rPr>
              <w:t>€</w:t>
            </w:r>
            <w:r w:rsidRPr="002621BF">
              <w:rPr>
                <w:rFonts w:ascii="Arial" w:hAnsi="Arial" w:cs="Arial"/>
                <w:color w:val="FF0000"/>
                <w:sz w:val="16"/>
                <w:szCs w:val="16"/>
              </w:rPr>
              <w:t>…</w:t>
            </w:r>
          </w:p>
        </w:tc>
        <w:tc>
          <w:tcPr>
            <w:tcW w:w="1000" w:type="pct"/>
          </w:tcPr>
          <w:p w14:paraId="6E7B5ECA"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0DF05077"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r>
      <w:tr w:rsidR="004D76A3" w:rsidRPr="00C8756E" w14:paraId="57C684B3" w14:textId="77777777" w:rsidTr="003D154A">
        <w:tc>
          <w:tcPr>
            <w:tcW w:w="1000" w:type="pct"/>
          </w:tcPr>
          <w:p w14:paraId="0A61E71A" w14:textId="77777777" w:rsidR="004D76A3" w:rsidRPr="002621BF" w:rsidRDefault="004D76A3" w:rsidP="003D154A">
            <w:pPr>
              <w:pStyle w:val="BodytextJustified"/>
              <w:spacing w:after="40"/>
              <w:jc w:val="center"/>
              <w:rPr>
                <w:rFonts w:ascii="Arial" w:hAnsi="Arial" w:cs="Arial"/>
                <w:sz w:val="16"/>
                <w:szCs w:val="16"/>
              </w:rPr>
            </w:pPr>
            <w:r w:rsidRPr="002621BF">
              <w:rPr>
                <w:rFonts w:ascii="Arial" w:hAnsi="Arial" w:cs="Arial"/>
                <w:color w:val="FF0000"/>
                <w:sz w:val="16"/>
                <w:szCs w:val="16"/>
              </w:rPr>
              <w:t>…</w:t>
            </w:r>
          </w:p>
        </w:tc>
        <w:tc>
          <w:tcPr>
            <w:tcW w:w="1000" w:type="pct"/>
          </w:tcPr>
          <w:p w14:paraId="68EB8604" w14:textId="77777777" w:rsidR="004D76A3" w:rsidRPr="002621BF" w:rsidRDefault="004D76A3" w:rsidP="003D154A">
            <w:pPr>
              <w:pStyle w:val="BodytextJustified"/>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2E8142C9" w14:textId="77777777" w:rsidR="004D76A3" w:rsidRPr="002621BF" w:rsidRDefault="004D76A3" w:rsidP="003D154A">
            <w:pPr>
              <w:pStyle w:val="BodytextJustified"/>
              <w:spacing w:after="40"/>
              <w:jc w:val="center"/>
              <w:rPr>
                <w:rFonts w:ascii="Arial" w:hAnsi="Arial" w:cs="Arial"/>
                <w:color w:val="FF0000"/>
                <w:sz w:val="16"/>
                <w:szCs w:val="16"/>
              </w:rPr>
            </w:pPr>
            <w:r w:rsidRPr="002621BF">
              <w:rPr>
                <w:rFonts w:ascii="Arial" w:hAnsi="Arial" w:cs="Arial"/>
                <w:sz w:val="16"/>
                <w:szCs w:val="16"/>
              </w:rPr>
              <w:t>€</w:t>
            </w:r>
            <w:r w:rsidRPr="002621BF">
              <w:rPr>
                <w:rFonts w:ascii="Arial" w:hAnsi="Arial" w:cs="Arial"/>
                <w:color w:val="FF0000"/>
                <w:sz w:val="16"/>
                <w:szCs w:val="16"/>
              </w:rPr>
              <w:t>…</w:t>
            </w:r>
          </w:p>
        </w:tc>
        <w:tc>
          <w:tcPr>
            <w:tcW w:w="1000" w:type="pct"/>
          </w:tcPr>
          <w:p w14:paraId="2FEBF21C" w14:textId="77777777" w:rsidR="004D76A3" w:rsidRPr="002621BF" w:rsidRDefault="004D76A3" w:rsidP="003D154A">
            <w:pPr>
              <w:pStyle w:val="BodytextJustified"/>
              <w:spacing w:after="40"/>
              <w:jc w:val="center"/>
              <w:rPr>
                <w:rFonts w:ascii="Arial" w:hAnsi="Arial" w:cs="Arial"/>
                <w:color w:val="FF0000"/>
                <w:sz w:val="16"/>
                <w:szCs w:val="16"/>
              </w:rPr>
            </w:pPr>
            <w:r w:rsidRPr="002621BF">
              <w:rPr>
                <w:rFonts w:ascii="Arial" w:hAnsi="Arial" w:cs="Arial"/>
                <w:color w:val="FF0000"/>
                <w:sz w:val="16"/>
                <w:szCs w:val="16"/>
              </w:rPr>
              <w:t>…</w:t>
            </w:r>
          </w:p>
        </w:tc>
        <w:tc>
          <w:tcPr>
            <w:tcW w:w="1000" w:type="pct"/>
          </w:tcPr>
          <w:p w14:paraId="09B3F4E4" w14:textId="77777777" w:rsidR="004D76A3" w:rsidRPr="002621BF" w:rsidRDefault="004D76A3" w:rsidP="003D154A">
            <w:pPr>
              <w:pStyle w:val="BodytextJustified"/>
              <w:spacing w:after="40"/>
              <w:jc w:val="center"/>
              <w:rPr>
                <w:rFonts w:ascii="Arial" w:hAnsi="Arial" w:cs="Arial"/>
                <w:sz w:val="16"/>
                <w:szCs w:val="16"/>
              </w:rPr>
            </w:pPr>
            <w:r w:rsidRPr="002621BF">
              <w:rPr>
                <w:rFonts w:ascii="Arial" w:hAnsi="Arial" w:cs="Arial"/>
                <w:color w:val="FF0000"/>
                <w:sz w:val="16"/>
                <w:szCs w:val="16"/>
              </w:rPr>
              <w:t>…</w:t>
            </w:r>
          </w:p>
        </w:tc>
      </w:tr>
    </w:tbl>
    <w:p w14:paraId="75DDB7DE" w14:textId="77777777" w:rsidR="004D76A3" w:rsidRPr="00C8756E" w:rsidRDefault="004D76A3" w:rsidP="004D76A3"/>
    <w:p w14:paraId="55E3AE9E" w14:textId="77777777" w:rsidR="004D76A3" w:rsidRPr="00C8756E" w:rsidRDefault="004D76A3" w:rsidP="004D76A3">
      <w:r w:rsidRPr="00C8756E">
        <w:t xml:space="preserve">The fees for these intellectual property rights licences are included in the total price of the proposal and are itemised in Exhibit A to form PSS-A2 for the entity concerned. </w:t>
      </w:r>
    </w:p>
    <w:p w14:paraId="0C785434" w14:textId="77777777" w:rsidR="009A5395" w:rsidRDefault="004D76A3" w:rsidP="004D76A3">
      <w:r w:rsidRPr="00C8756E">
        <w:lastRenderedPageBreak/>
        <w:t xml:space="preserve">The technical justification for the use of </w:t>
      </w:r>
      <w:proofErr w:type="gramStart"/>
      <w:r w:rsidRPr="00C8756E">
        <w:t>third party</w:t>
      </w:r>
      <w:proofErr w:type="gramEnd"/>
      <w:r w:rsidRPr="00C8756E">
        <w:t xml:space="preserve"> products/licences is presented in the technical Part 3 of </w:t>
      </w:r>
    </w:p>
    <w:p w14:paraId="1AAEBDB1" w14:textId="32BF8AF8" w:rsidR="004D76A3" w:rsidRPr="00C8756E" w:rsidRDefault="004D76A3" w:rsidP="004D76A3">
      <w:pPr>
        <w:rPr>
          <w:i/>
        </w:rPr>
      </w:pPr>
      <w:r w:rsidRPr="00C8756E">
        <w:t>the proposal.</w:t>
      </w:r>
    </w:p>
    <w:p w14:paraId="3CAFDE0E" w14:textId="43179303" w:rsidR="004D76A3" w:rsidRDefault="004D76A3" w:rsidP="004D76A3">
      <w:r w:rsidRPr="00C8756E">
        <w:t xml:space="preserve">As indicated in the table above, licenses of intellectual property rights acquired within the activity </w:t>
      </w:r>
      <w:r w:rsidRPr="00C8756E">
        <w:rPr>
          <w:color w:val="FF0000"/>
        </w:rPr>
        <w:t>are/are not</w:t>
      </w:r>
      <w:r w:rsidRPr="00C8756E">
        <w:t xml:space="preserve"> expected to be required for the use of the </w:t>
      </w:r>
      <w:r w:rsidR="0024695C">
        <w:t>items for provided for validation</w:t>
      </w:r>
      <w:r w:rsidRPr="00C8756E">
        <w:t>.</w:t>
      </w:r>
    </w:p>
    <w:p w14:paraId="493ED53C" w14:textId="77777777" w:rsidR="0024695C" w:rsidRPr="00C8756E" w:rsidRDefault="0024695C" w:rsidP="004D76A3"/>
    <w:p w14:paraId="41E6A61D" w14:textId="4681E4BC" w:rsidR="004D76A3" w:rsidRDefault="004D76A3" w:rsidP="0024695C">
      <w:pPr>
        <w:pStyle w:val="BlueText"/>
        <w:rPr>
          <w:highlight w:val="yellow"/>
        </w:rPr>
      </w:pPr>
      <w:r w:rsidRPr="00C8756E">
        <w:rPr>
          <w:highlight w:val="yellow"/>
        </w:rPr>
        <w:t xml:space="preserve">Include the following if licences are expected to be required for the use of the </w:t>
      </w:r>
      <w:r w:rsidR="0024695C">
        <w:rPr>
          <w:highlight w:val="yellow"/>
        </w:rPr>
        <w:t>items provided for validation</w:t>
      </w:r>
    </w:p>
    <w:p w14:paraId="00B43578" w14:textId="77777777" w:rsidR="0024695C" w:rsidRPr="00C8756E" w:rsidRDefault="0024695C" w:rsidP="0024695C">
      <w:pPr>
        <w:pStyle w:val="BlueText"/>
        <w:rPr>
          <w:highlight w:val="yellow"/>
        </w:rPr>
      </w:pPr>
    </w:p>
    <w:p w14:paraId="487F7702" w14:textId="28B63887" w:rsidR="004D76A3" w:rsidRDefault="004D76A3" w:rsidP="004D76A3">
      <w:pPr>
        <w:rPr>
          <w:highlight w:val="yellow"/>
        </w:rPr>
      </w:pPr>
      <w:r w:rsidRPr="00C8756E">
        <w:rPr>
          <w:highlight w:val="yellow"/>
        </w:rPr>
        <w:t xml:space="preserve">The table below indicates the </w:t>
      </w:r>
      <w:r w:rsidR="0024695C">
        <w:rPr>
          <w:highlight w:val="yellow"/>
        </w:rPr>
        <w:t>items for validation</w:t>
      </w:r>
      <w:r w:rsidRPr="00C8756E">
        <w:rPr>
          <w:highlight w:val="yellow"/>
        </w:rPr>
        <w:t xml:space="preserve"> </w:t>
      </w:r>
      <w:proofErr w:type="gramStart"/>
      <w:r w:rsidRPr="00C8756E">
        <w:rPr>
          <w:highlight w:val="yellow"/>
        </w:rPr>
        <w:t>concerned,</w:t>
      </w:r>
      <w:proofErr w:type="gramEnd"/>
      <w:r w:rsidRPr="00C8756E">
        <w:rPr>
          <w:highlight w:val="yellow"/>
        </w:rPr>
        <w:t xml:space="preserve"> the licences required by the Agency for their use and the conditions under which these licences must be purchased by the Agency.</w:t>
      </w:r>
    </w:p>
    <w:p w14:paraId="73A9396D" w14:textId="77777777" w:rsidR="002621BF" w:rsidRPr="00C8756E" w:rsidRDefault="002621BF" w:rsidP="004D76A3">
      <w:pPr>
        <w:rPr>
          <w:highlight w:val="yellow"/>
        </w:rPr>
      </w:pPr>
    </w:p>
    <w:p w14:paraId="5D0564B6" w14:textId="17E293E1" w:rsidR="004D76A3" w:rsidRPr="00C8756E" w:rsidRDefault="004D76A3" w:rsidP="002621BF">
      <w:pPr>
        <w:pStyle w:val="Caption"/>
        <w:jc w:val="center"/>
        <w:rPr>
          <w:highlight w:val="yellow"/>
        </w:rPr>
      </w:pPr>
      <w:r w:rsidRPr="00C8756E">
        <w:rPr>
          <w:highlight w:val="yellow"/>
        </w:rPr>
        <w:t xml:space="preserve">Licences required by the Agency for the use of the affected </w:t>
      </w:r>
      <w:r w:rsidR="00D878CD">
        <w:rPr>
          <w:highlight w:val="yellow"/>
        </w:rPr>
        <w:t>v</w:t>
      </w:r>
      <w:r w:rsidR="0024695C">
        <w:rPr>
          <w:highlight w:val="yellow"/>
        </w:rPr>
        <w:t>alidation items</w:t>
      </w:r>
    </w:p>
    <w:tbl>
      <w:tblPr>
        <w:tblStyle w:val="TableGrid"/>
        <w:tblW w:w="5000" w:type="pct"/>
        <w:tblCellMar>
          <w:top w:w="57" w:type="dxa"/>
          <w:bottom w:w="57" w:type="dxa"/>
        </w:tblCellMar>
        <w:tblLook w:val="04A0" w:firstRow="1" w:lastRow="0" w:firstColumn="1" w:lastColumn="0" w:noHBand="0" w:noVBand="1"/>
      </w:tblPr>
      <w:tblGrid>
        <w:gridCol w:w="2317"/>
        <w:gridCol w:w="2320"/>
        <w:gridCol w:w="2698"/>
        <w:gridCol w:w="2322"/>
      </w:tblGrid>
      <w:tr w:rsidR="004D76A3" w:rsidRPr="00C8756E" w14:paraId="7152BE50" w14:textId="77777777" w:rsidTr="00F100DE">
        <w:tc>
          <w:tcPr>
            <w:tcW w:w="1200" w:type="pct"/>
            <w:shd w:val="clear" w:color="auto" w:fill="D0CECE" w:themeFill="background2" w:themeFillShade="E6"/>
          </w:tcPr>
          <w:p w14:paraId="32F583EB" w14:textId="77777777" w:rsidR="004D76A3" w:rsidRPr="00F100DE" w:rsidRDefault="004D76A3" w:rsidP="003D154A">
            <w:pPr>
              <w:pStyle w:val="BodytextJustified"/>
              <w:keepNext/>
              <w:spacing w:after="40"/>
              <w:jc w:val="center"/>
              <w:rPr>
                <w:rFonts w:ascii="Arial" w:hAnsi="Arial" w:cs="Arial"/>
                <w:b/>
                <w:sz w:val="16"/>
                <w:szCs w:val="16"/>
                <w:highlight w:val="yellow"/>
              </w:rPr>
            </w:pPr>
            <w:r w:rsidRPr="00F100DE">
              <w:rPr>
                <w:rFonts w:ascii="Arial" w:hAnsi="Arial" w:cs="Arial"/>
                <w:b/>
                <w:sz w:val="16"/>
                <w:szCs w:val="16"/>
                <w:highlight w:val="yellow"/>
              </w:rPr>
              <w:t>Third Party Product/Licence</w:t>
            </w:r>
          </w:p>
        </w:tc>
        <w:tc>
          <w:tcPr>
            <w:tcW w:w="1201" w:type="pct"/>
            <w:shd w:val="clear" w:color="auto" w:fill="D0CECE" w:themeFill="background2" w:themeFillShade="E6"/>
          </w:tcPr>
          <w:p w14:paraId="0FD29422" w14:textId="3E27DA2E" w:rsidR="004D76A3" w:rsidRPr="00F100DE" w:rsidRDefault="0024695C" w:rsidP="003D154A">
            <w:pPr>
              <w:pStyle w:val="BodytextJustified"/>
              <w:keepNext/>
              <w:spacing w:after="40"/>
              <w:jc w:val="center"/>
              <w:rPr>
                <w:rFonts w:ascii="Arial" w:hAnsi="Arial" w:cs="Arial"/>
                <w:b/>
                <w:sz w:val="16"/>
                <w:szCs w:val="16"/>
                <w:highlight w:val="yellow"/>
              </w:rPr>
            </w:pPr>
            <w:r w:rsidRPr="00F100DE">
              <w:rPr>
                <w:rFonts w:ascii="Arial" w:hAnsi="Arial" w:cs="Arial"/>
                <w:b/>
                <w:sz w:val="16"/>
                <w:szCs w:val="16"/>
                <w:highlight w:val="yellow"/>
              </w:rPr>
              <w:t>Item(s) for Validation</w:t>
            </w:r>
          </w:p>
        </w:tc>
        <w:tc>
          <w:tcPr>
            <w:tcW w:w="1397" w:type="pct"/>
            <w:shd w:val="clear" w:color="auto" w:fill="D0CECE" w:themeFill="background2" w:themeFillShade="E6"/>
          </w:tcPr>
          <w:p w14:paraId="1C8993F3" w14:textId="3A4BA2AB" w:rsidR="004D76A3" w:rsidRPr="00F100DE" w:rsidRDefault="004D76A3" w:rsidP="003D154A">
            <w:pPr>
              <w:pStyle w:val="BodytextJustified"/>
              <w:keepNext/>
              <w:spacing w:after="40"/>
              <w:jc w:val="center"/>
              <w:rPr>
                <w:rFonts w:ascii="Arial" w:hAnsi="Arial" w:cs="Arial"/>
                <w:b/>
                <w:sz w:val="16"/>
                <w:szCs w:val="16"/>
                <w:highlight w:val="yellow"/>
              </w:rPr>
            </w:pPr>
            <w:r w:rsidRPr="00F100DE">
              <w:rPr>
                <w:rFonts w:ascii="Arial" w:hAnsi="Arial" w:cs="Arial"/>
                <w:b/>
                <w:sz w:val="16"/>
                <w:szCs w:val="16"/>
                <w:highlight w:val="yellow"/>
              </w:rPr>
              <w:t xml:space="preserve">Agency Licence for the Use of the </w:t>
            </w:r>
            <w:r w:rsidR="00D878CD" w:rsidRPr="00F100DE">
              <w:rPr>
                <w:rFonts w:ascii="Arial" w:hAnsi="Arial" w:cs="Arial"/>
                <w:b/>
                <w:sz w:val="16"/>
                <w:szCs w:val="16"/>
                <w:highlight w:val="yellow"/>
              </w:rPr>
              <w:t>Validation Item(</w:t>
            </w:r>
            <w:r w:rsidRPr="00F100DE">
              <w:rPr>
                <w:rFonts w:ascii="Arial" w:hAnsi="Arial" w:cs="Arial"/>
                <w:b/>
                <w:sz w:val="16"/>
                <w:szCs w:val="16"/>
                <w:highlight w:val="yellow"/>
              </w:rPr>
              <w:t>s)</w:t>
            </w:r>
            <w:r w:rsidRPr="00F100DE">
              <w:rPr>
                <w:rFonts w:ascii="Arial" w:hAnsi="Arial" w:cs="Arial"/>
                <w:b/>
                <w:sz w:val="16"/>
                <w:szCs w:val="16"/>
                <w:highlight w:val="yellow"/>
                <w:vertAlign w:val="superscript"/>
              </w:rPr>
              <w:t>1</w:t>
            </w:r>
            <w:r w:rsidRPr="00F100DE">
              <w:rPr>
                <w:rFonts w:ascii="Arial" w:hAnsi="Arial" w:cs="Arial"/>
                <w:b/>
                <w:sz w:val="16"/>
                <w:szCs w:val="16"/>
                <w:highlight w:val="yellow"/>
              </w:rPr>
              <w:t xml:space="preserve"> (transferred/purchased)</w:t>
            </w:r>
          </w:p>
        </w:tc>
        <w:tc>
          <w:tcPr>
            <w:tcW w:w="1202" w:type="pct"/>
            <w:shd w:val="clear" w:color="auto" w:fill="D0CECE" w:themeFill="background2" w:themeFillShade="E6"/>
          </w:tcPr>
          <w:p w14:paraId="64FDA293" w14:textId="77777777" w:rsidR="004D76A3" w:rsidRPr="00F100DE" w:rsidRDefault="004D76A3" w:rsidP="003D154A">
            <w:pPr>
              <w:pStyle w:val="BodytextJustified"/>
              <w:keepNext/>
              <w:spacing w:after="40"/>
              <w:jc w:val="center"/>
              <w:rPr>
                <w:rFonts w:ascii="Arial" w:hAnsi="Arial" w:cs="Arial"/>
                <w:b/>
                <w:sz w:val="16"/>
                <w:szCs w:val="16"/>
                <w:highlight w:val="yellow"/>
              </w:rPr>
            </w:pPr>
            <w:r w:rsidRPr="00F100DE">
              <w:rPr>
                <w:rFonts w:ascii="Arial" w:hAnsi="Arial" w:cs="Arial"/>
                <w:b/>
                <w:sz w:val="16"/>
                <w:szCs w:val="16"/>
                <w:highlight w:val="yellow"/>
              </w:rPr>
              <w:t>Optional Binding Price for the Licence</w:t>
            </w:r>
          </w:p>
        </w:tc>
      </w:tr>
      <w:tr w:rsidR="004D76A3" w:rsidRPr="00C8756E" w14:paraId="2645DCD9" w14:textId="77777777" w:rsidTr="003D154A">
        <w:tc>
          <w:tcPr>
            <w:tcW w:w="1200" w:type="pct"/>
          </w:tcPr>
          <w:p w14:paraId="0E5BE5E5"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201" w:type="pct"/>
          </w:tcPr>
          <w:p w14:paraId="768F4C25"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397" w:type="pct"/>
          </w:tcPr>
          <w:p w14:paraId="72690BFE"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202" w:type="pct"/>
          </w:tcPr>
          <w:p w14:paraId="42FE0656"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sz w:val="16"/>
                <w:szCs w:val="16"/>
                <w:highlight w:val="yellow"/>
              </w:rPr>
              <w:t>€</w:t>
            </w:r>
            <w:r w:rsidRPr="002621BF">
              <w:rPr>
                <w:rFonts w:ascii="Arial" w:hAnsi="Arial" w:cs="Arial"/>
                <w:color w:val="FF0000"/>
                <w:sz w:val="16"/>
                <w:szCs w:val="16"/>
                <w:highlight w:val="yellow"/>
              </w:rPr>
              <w:t>…</w:t>
            </w:r>
          </w:p>
        </w:tc>
      </w:tr>
      <w:tr w:rsidR="004D76A3" w:rsidRPr="00C8756E" w14:paraId="061A5B3A" w14:textId="77777777" w:rsidTr="003D154A">
        <w:tc>
          <w:tcPr>
            <w:tcW w:w="1200" w:type="pct"/>
          </w:tcPr>
          <w:p w14:paraId="61362EDF"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201" w:type="pct"/>
          </w:tcPr>
          <w:p w14:paraId="76B10A22"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397" w:type="pct"/>
          </w:tcPr>
          <w:p w14:paraId="00DEB47D"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202" w:type="pct"/>
          </w:tcPr>
          <w:p w14:paraId="7ABED5BB"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sz w:val="16"/>
                <w:szCs w:val="16"/>
                <w:highlight w:val="yellow"/>
              </w:rPr>
              <w:t>€</w:t>
            </w:r>
            <w:r w:rsidRPr="002621BF">
              <w:rPr>
                <w:rFonts w:ascii="Arial" w:hAnsi="Arial" w:cs="Arial"/>
                <w:color w:val="FF0000"/>
                <w:sz w:val="16"/>
                <w:szCs w:val="16"/>
                <w:highlight w:val="yellow"/>
              </w:rPr>
              <w:t>…</w:t>
            </w:r>
          </w:p>
        </w:tc>
      </w:tr>
      <w:tr w:rsidR="004D76A3" w:rsidRPr="00C8756E" w14:paraId="6993251B" w14:textId="77777777" w:rsidTr="003D154A">
        <w:tc>
          <w:tcPr>
            <w:tcW w:w="1200" w:type="pct"/>
          </w:tcPr>
          <w:p w14:paraId="3C2A7B7D" w14:textId="77777777" w:rsidR="004D76A3" w:rsidRPr="002621BF" w:rsidRDefault="004D76A3" w:rsidP="003D154A">
            <w:pPr>
              <w:pStyle w:val="BodytextJustified"/>
              <w:keepNext/>
              <w:spacing w:after="40"/>
              <w:jc w:val="center"/>
              <w:rPr>
                <w:rFonts w:ascii="Arial" w:hAnsi="Arial" w:cs="Arial"/>
                <w:sz w:val="16"/>
                <w:szCs w:val="16"/>
                <w:highlight w:val="yellow"/>
              </w:rPr>
            </w:pPr>
            <w:r w:rsidRPr="002621BF">
              <w:rPr>
                <w:rFonts w:ascii="Arial" w:hAnsi="Arial" w:cs="Arial"/>
                <w:color w:val="FF0000"/>
                <w:sz w:val="16"/>
                <w:szCs w:val="16"/>
                <w:highlight w:val="yellow"/>
              </w:rPr>
              <w:t>…</w:t>
            </w:r>
          </w:p>
        </w:tc>
        <w:tc>
          <w:tcPr>
            <w:tcW w:w="1201" w:type="pct"/>
          </w:tcPr>
          <w:p w14:paraId="44D045D3"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397" w:type="pct"/>
          </w:tcPr>
          <w:p w14:paraId="05137A36"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202" w:type="pct"/>
          </w:tcPr>
          <w:p w14:paraId="574412D4"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sz w:val="16"/>
                <w:szCs w:val="16"/>
                <w:highlight w:val="yellow"/>
              </w:rPr>
              <w:t>€</w:t>
            </w:r>
            <w:r w:rsidRPr="002621BF">
              <w:rPr>
                <w:rFonts w:ascii="Arial" w:hAnsi="Arial" w:cs="Arial"/>
                <w:color w:val="FF0000"/>
                <w:sz w:val="16"/>
                <w:szCs w:val="16"/>
                <w:highlight w:val="yellow"/>
              </w:rPr>
              <w:t>…</w:t>
            </w:r>
          </w:p>
        </w:tc>
      </w:tr>
      <w:tr w:rsidR="004D76A3" w:rsidRPr="00C8756E" w14:paraId="687A8A6D" w14:textId="77777777" w:rsidTr="003D154A">
        <w:tc>
          <w:tcPr>
            <w:tcW w:w="1200" w:type="pct"/>
          </w:tcPr>
          <w:p w14:paraId="4D0371B2" w14:textId="77777777" w:rsidR="004D76A3" w:rsidRPr="002621BF" w:rsidRDefault="004D76A3" w:rsidP="003D154A">
            <w:pPr>
              <w:pStyle w:val="BodytextJustified"/>
              <w:keepNext/>
              <w:spacing w:after="40"/>
              <w:jc w:val="center"/>
              <w:rPr>
                <w:rFonts w:ascii="Arial" w:hAnsi="Arial" w:cs="Arial"/>
                <w:sz w:val="16"/>
                <w:szCs w:val="16"/>
                <w:highlight w:val="yellow"/>
              </w:rPr>
            </w:pPr>
            <w:r w:rsidRPr="002621BF">
              <w:rPr>
                <w:rFonts w:ascii="Arial" w:hAnsi="Arial" w:cs="Arial"/>
                <w:color w:val="FF0000"/>
                <w:sz w:val="16"/>
                <w:szCs w:val="16"/>
                <w:highlight w:val="yellow"/>
              </w:rPr>
              <w:t>…</w:t>
            </w:r>
          </w:p>
        </w:tc>
        <w:tc>
          <w:tcPr>
            <w:tcW w:w="1201" w:type="pct"/>
          </w:tcPr>
          <w:p w14:paraId="182DA14B"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397" w:type="pct"/>
          </w:tcPr>
          <w:p w14:paraId="299175BE" w14:textId="77777777" w:rsidR="004D76A3" w:rsidRPr="002621BF" w:rsidRDefault="004D76A3" w:rsidP="003D154A">
            <w:pPr>
              <w:pStyle w:val="BodytextJustified"/>
              <w:keepNext/>
              <w:spacing w:after="40"/>
              <w:jc w:val="center"/>
              <w:rPr>
                <w:rFonts w:ascii="Arial" w:hAnsi="Arial" w:cs="Arial"/>
                <w:color w:val="FF0000"/>
                <w:sz w:val="16"/>
                <w:szCs w:val="16"/>
                <w:highlight w:val="yellow"/>
              </w:rPr>
            </w:pPr>
            <w:r w:rsidRPr="002621BF">
              <w:rPr>
                <w:rFonts w:ascii="Arial" w:hAnsi="Arial" w:cs="Arial"/>
                <w:color w:val="FF0000"/>
                <w:sz w:val="16"/>
                <w:szCs w:val="16"/>
                <w:highlight w:val="yellow"/>
              </w:rPr>
              <w:t>…</w:t>
            </w:r>
          </w:p>
        </w:tc>
        <w:tc>
          <w:tcPr>
            <w:tcW w:w="1202" w:type="pct"/>
          </w:tcPr>
          <w:p w14:paraId="4C5EB60A" w14:textId="77777777" w:rsidR="004D76A3" w:rsidRPr="002621BF" w:rsidRDefault="004D76A3" w:rsidP="003D154A">
            <w:pPr>
              <w:pStyle w:val="BodytextJustified"/>
              <w:keepNext/>
              <w:spacing w:after="40"/>
              <w:jc w:val="center"/>
              <w:rPr>
                <w:rFonts w:ascii="Arial" w:hAnsi="Arial" w:cs="Arial"/>
                <w:sz w:val="16"/>
                <w:szCs w:val="16"/>
                <w:highlight w:val="yellow"/>
              </w:rPr>
            </w:pPr>
            <w:r w:rsidRPr="002621BF">
              <w:rPr>
                <w:rFonts w:ascii="Arial" w:hAnsi="Arial" w:cs="Arial"/>
                <w:sz w:val="16"/>
                <w:szCs w:val="16"/>
                <w:highlight w:val="yellow"/>
              </w:rPr>
              <w:t>€</w:t>
            </w:r>
            <w:r w:rsidRPr="002621BF">
              <w:rPr>
                <w:rFonts w:ascii="Arial" w:hAnsi="Arial" w:cs="Arial"/>
                <w:color w:val="FF0000"/>
                <w:sz w:val="16"/>
                <w:szCs w:val="16"/>
                <w:highlight w:val="yellow"/>
              </w:rPr>
              <w:t>…</w:t>
            </w:r>
          </w:p>
        </w:tc>
      </w:tr>
    </w:tbl>
    <w:p w14:paraId="401D6DE9" w14:textId="77777777" w:rsidR="004D76A3" w:rsidRPr="00C8756E" w:rsidRDefault="004D76A3" w:rsidP="004D76A3">
      <w:pPr>
        <w:tabs>
          <w:tab w:val="left" w:pos="284"/>
        </w:tabs>
        <w:ind w:left="284" w:hanging="284"/>
        <w:rPr>
          <w:sz w:val="18"/>
          <w:highlight w:val="yellow"/>
        </w:rPr>
      </w:pPr>
      <w:r w:rsidRPr="00C8756E">
        <w:rPr>
          <w:sz w:val="18"/>
          <w:highlight w:val="yellow"/>
        </w:rPr>
        <w:t>1.</w:t>
      </w:r>
      <w:r w:rsidRPr="00C8756E">
        <w:rPr>
          <w:sz w:val="18"/>
          <w:highlight w:val="yellow"/>
        </w:rPr>
        <w:tab/>
        <w:t>“transferred” = licence is transferred to the Agency at the end of the activity; “purchased” = the licence must be purchased by the Agency.</w:t>
      </w:r>
    </w:p>
    <w:p w14:paraId="440E5637" w14:textId="77777777" w:rsidR="004D76A3" w:rsidRPr="00C8756E" w:rsidRDefault="004D76A3" w:rsidP="004D76A3">
      <w:r w:rsidRPr="00C8756E">
        <w:rPr>
          <w:highlight w:val="yellow"/>
        </w:rPr>
        <w:t xml:space="preserve">Each optional binding price is supported by a copy of the supplier’s proposal, </w:t>
      </w:r>
      <w:r w:rsidRPr="00C8756E">
        <w:rPr>
          <w:color w:val="FF0000"/>
          <w:highlight w:val="yellow"/>
        </w:rPr>
        <w:t>document reference</w:t>
      </w:r>
      <w:r w:rsidRPr="00C8756E">
        <w:rPr>
          <w:highlight w:val="yellow"/>
        </w:rPr>
        <w:t>, which is attached to the proposal.</w:t>
      </w:r>
    </w:p>
    <w:p w14:paraId="750E5C43" w14:textId="77777777" w:rsidR="004D76A3" w:rsidRPr="00C8756E" w:rsidRDefault="004D76A3" w:rsidP="004D76A3">
      <w:pPr>
        <w:pStyle w:val="Heading1"/>
      </w:pPr>
      <w:bookmarkStart w:id="12" w:name="_Toc431821249"/>
      <w:bookmarkStart w:id="13" w:name="_Toc456867451"/>
      <w:bookmarkStart w:id="14" w:name="_Toc200362488"/>
      <w:r w:rsidRPr="00C8756E">
        <w:t>Source of the Entity Contribution</w:t>
      </w:r>
      <w:bookmarkEnd w:id="12"/>
      <w:bookmarkEnd w:id="13"/>
      <w:bookmarkEnd w:id="14"/>
    </w:p>
    <w:p w14:paraId="42F65FD7" w14:textId="37A37A74" w:rsidR="004D76A3" w:rsidRPr="00C8756E" w:rsidRDefault="004D76A3" w:rsidP="002621BF">
      <w:pPr>
        <w:pStyle w:val="Requirement"/>
      </w:pPr>
      <w:r w:rsidRPr="00C8756E">
        <w:t xml:space="preserve">The source </w:t>
      </w:r>
      <w:r>
        <w:t xml:space="preserve">(e.g. internal R&amp;D funds, loss against the </w:t>
      </w:r>
      <w:r w:rsidR="00E95ABD">
        <w:t>cooperative agreement</w:t>
      </w:r>
      <w:r>
        <w:t xml:space="preserve">, bank loan, ...) </w:t>
      </w:r>
      <w:r w:rsidRPr="00C8756E">
        <w:t>of the entity contribution (including from any private third party) to the overall development costs is as follows:</w:t>
      </w:r>
    </w:p>
    <w:p w14:paraId="00C78B5C" w14:textId="55F58388" w:rsidR="004D76A3" w:rsidRDefault="00E95ABD" w:rsidP="002621BF">
      <w:pPr>
        <w:pStyle w:val="Requirement"/>
        <w:rPr>
          <w:color w:val="FF0000"/>
        </w:rPr>
      </w:pPr>
      <w:r>
        <w:rPr>
          <w:color w:val="FF0000"/>
        </w:rPr>
        <w:t>Partner</w:t>
      </w:r>
      <w:r w:rsidRPr="00C8756E">
        <w:rPr>
          <w:color w:val="FF0000"/>
        </w:rPr>
        <w:t xml:space="preserve"> </w:t>
      </w:r>
      <w:r w:rsidR="004D76A3" w:rsidRPr="00C8756E">
        <w:rPr>
          <w:color w:val="FF0000"/>
        </w:rPr>
        <w:t>name</w:t>
      </w:r>
      <w:r w:rsidR="004D76A3" w:rsidRPr="00C8756E">
        <w:t xml:space="preserve"> (</w:t>
      </w:r>
      <w:r>
        <w:t>Partner</w:t>
      </w:r>
      <w:r w:rsidR="004D76A3" w:rsidRPr="00C8756E">
        <w:t xml:space="preserve">): </w:t>
      </w:r>
      <w:r w:rsidR="004D76A3" w:rsidRPr="00C8756E">
        <w:rPr>
          <w:color w:val="FF0000"/>
        </w:rPr>
        <w:t>….</w:t>
      </w:r>
    </w:p>
    <w:p w14:paraId="0239EA25" w14:textId="77777777" w:rsidR="004D76A3" w:rsidRPr="00C8756E" w:rsidRDefault="004D76A3" w:rsidP="002621BF">
      <w:pPr>
        <w:pStyle w:val="Requirement"/>
        <w:rPr>
          <w:color w:val="FF0000"/>
        </w:rPr>
      </w:pPr>
      <w:r>
        <w:rPr>
          <w:color w:val="FF0000"/>
        </w:rPr>
        <w:t>Source: ...................</w:t>
      </w:r>
    </w:p>
    <w:p w14:paraId="02D836E2" w14:textId="77777777" w:rsidR="004D76A3" w:rsidRDefault="004D76A3" w:rsidP="002621BF">
      <w:pPr>
        <w:pStyle w:val="Requirement"/>
        <w:rPr>
          <w:color w:val="FF0000"/>
          <w:highlight w:val="yellow"/>
        </w:rPr>
      </w:pPr>
      <w:r w:rsidRPr="00C8756E">
        <w:rPr>
          <w:color w:val="FF0000"/>
          <w:highlight w:val="yellow"/>
        </w:rPr>
        <w:t>Subcontractor 1 name</w:t>
      </w:r>
      <w:r w:rsidRPr="00C8756E">
        <w:rPr>
          <w:highlight w:val="yellow"/>
        </w:rPr>
        <w:t xml:space="preserve"> (subcontractor):</w:t>
      </w:r>
      <w:r w:rsidRPr="00C8756E">
        <w:rPr>
          <w:color w:val="FF0000"/>
          <w:highlight w:val="yellow"/>
        </w:rPr>
        <w:t xml:space="preserve"> …….</w:t>
      </w:r>
    </w:p>
    <w:p w14:paraId="3BBE25DF" w14:textId="77777777" w:rsidR="004D76A3" w:rsidRPr="00C8756E" w:rsidRDefault="004D76A3" w:rsidP="002621BF">
      <w:pPr>
        <w:pStyle w:val="Requirement"/>
        <w:rPr>
          <w:color w:val="FF0000"/>
        </w:rPr>
      </w:pPr>
      <w:r>
        <w:rPr>
          <w:color w:val="FF0000"/>
        </w:rPr>
        <w:t>Source: ...................</w:t>
      </w:r>
    </w:p>
    <w:p w14:paraId="08BFBC32" w14:textId="77777777" w:rsidR="004D76A3" w:rsidRPr="00C8756E" w:rsidRDefault="004D76A3" w:rsidP="002621BF">
      <w:pPr>
        <w:pStyle w:val="Requirement"/>
        <w:rPr>
          <w:color w:val="FF0000"/>
        </w:rPr>
      </w:pPr>
      <w:r w:rsidRPr="00C8756E">
        <w:rPr>
          <w:color w:val="FF0000"/>
          <w:highlight w:val="yellow"/>
        </w:rPr>
        <w:t>Subcontractor …. name</w:t>
      </w:r>
      <w:r w:rsidRPr="00C8756E">
        <w:rPr>
          <w:highlight w:val="yellow"/>
        </w:rPr>
        <w:t xml:space="preserve"> (subcontractor):</w:t>
      </w:r>
      <w:r w:rsidRPr="00C8756E">
        <w:rPr>
          <w:color w:val="FF0000"/>
          <w:highlight w:val="yellow"/>
        </w:rPr>
        <w:t xml:space="preserve"> …….</w:t>
      </w:r>
    </w:p>
    <w:p w14:paraId="3EA37EEA" w14:textId="77777777" w:rsidR="004D76A3" w:rsidRPr="00C8756E" w:rsidRDefault="004D76A3" w:rsidP="002621BF">
      <w:pPr>
        <w:pStyle w:val="Requirement"/>
        <w:rPr>
          <w:color w:val="FF0000"/>
        </w:rPr>
      </w:pPr>
      <w:r>
        <w:rPr>
          <w:color w:val="FF0000"/>
        </w:rPr>
        <w:t>Source: ...................</w:t>
      </w:r>
    </w:p>
    <w:p w14:paraId="7BFD4EC7" w14:textId="77777777" w:rsidR="004D76A3" w:rsidRPr="00C8756E" w:rsidRDefault="004D76A3" w:rsidP="002621BF">
      <w:pPr>
        <w:pStyle w:val="Requirement"/>
      </w:pPr>
      <w:r w:rsidRPr="00C8756E">
        <w:t>It is confirmed that, in all cases, the entity contribution excludes:</w:t>
      </w:r>
    </w:p>
    <w:p w14:paraId="3FC42340" w14:textId="77777777" w:rsidR="004D76A3" w:rsidRPr="00C8756E" w:rsidRDefault="004D76A3" w:rsidP="002621BF">
      <w:pPr>
        <w:pStyle w:val="Requirement"/>
      </w:pPr>
      <w:r w:rsidRPr="00C8756E">
        <w:t xml:space="preserve">third party public funds and </w:t>
      </w:r>
    </w:p>
    <w:p w14:paraId="62892AEF" w14:textId="46C3D159" w:rsidR="004D76A3" w:rsidRDefault="004D76A3" w:rsidP="002621BF">
      <w:pPr>
        <w:pStyle w:val="Requirement"/>
      </w:pPr>
      <w:r>
        <w:t xml:space="preserve">overheads included in rates charged to the Agency for the </w:t>
      </w:r>
      <w:r w:rsidR="00E95ABD">
        <w:t xml:space="preserve">Cooperative Agreement </w:t>
      </w:r>
      <w:r>
        <w:t xml:space="preserve">, or any other </w:t>
      </w:r>
      <w:r w:rsidR="00E95ABD">
        <w:t>cooperative agreement/</w:t>
      </w:r>
      <w:r>
        <w:t xml:space="preserve">contract with the Agency, or sub-contract awarded under an Agency </w:t>
      </w:r>
      <w:r w:rsidR="00EC0059">
        <w:t>cooperative agreement/</w:t>
      </w:r>
      <w:r>
        <w:t xml:space="preserve">contract. </w:t>
      </w:r>
    </w:p>
    <w:p w14:paraId="468316FB" w14:textId="77777777" w:rsidR="00587D04" w:rsidRDefault="00587D04" w:rsidP="002621BF">
      <w:pPr>
        <w:pStyle w:val="Requirement"/>
      </w:pPr>
    </w:p>
    <w:p w14:paraId="7670921F" w14:textId="61430E1C" w:rsidR="36EC2566" w:rsidRPr="00A21012" w:rsidRDefault="36EC2566" w:rsidP="3F2D2130">
      <w:pPr>
        <w:pStyle w:val="Requirement"/>
        <w:rPr>
          <w:b/>
          <w:bCs/>
        </w:rPr>
      </w:pPr>
      <w:r w:rsidRPr="00587D04">
        <w:rPr>
          <w:b/>
          <w:bCs/>
          <w:sz w:val="24"/>
        </w:rPr>
        <w:t>Co-funding in-kind is not foreseen under th</w:t>
      </w:r>
      <w:r w:rsidR="00EC0059" w:rsidRPr="00587D04">
        <w:rPr>
          <w:b/>
          <w:bCs/>
          <w:sz w:val="24"/>
        </w:rPr>
        <w:t>e present Call for Proposals</w:t>
      </w:r>
      <w:r w:rsidR="00EC0059">
        <w:rPr>
          <w:b/>
          <w:bCs/>
        </w:rPr>
        <w:t xml:space="preserve"> .</w:t>
      </w:r>
    </w:p>
    <w:p w14:paraId="30BAB9C7" w14:textId="40DFBE40" w:rsidR="004D76A3" w:rsidRDefault="004D76A3" w:rsidP="002621BF">
      <w:pPr>
        <w:pStyle w:val="Requirement"/>
      </w:pPr>
      <w:r>
        <w:t xml:space="preserve">Evidence concerning the availability of the entity contribution is provided in </w:t>
      </w:r>
      <w:r>
        <w:fldChar w:fldCharType="begin"/>
      </w:r>
      <w:r>
        <w:instrText xml:space="preserve"> REF _Ref55830618 \n \h </w:instrText>
      </w:r>
      <w:r w:rsidR="002621BF">
        <w:instrText xml:space="preserve"> \* MERGEFORMAT </w:instrText>
      </w:r>
      <w:r>
        <w:fldChar w:fldCharType="separate"/>
      </w:r>
      <w:r>
        <w:t>Annex 3:</w:t>
      </w:r>
      <w:r>
        <w:fldChar w:fldCharType="end"/>
      </w:r>
    </w:p>
    <w:p w14:paraId="328E65E3" w14:textId="77777777" w:rsidR="00EC0059" w:rsidRDefault="00EC0059" w:rsidP="00F100DE">
      <w:pPr>
        <w:pStyle w:val="BlueText"/>
      </w:pPr>
    </w:p>
    <w:p w14:paraId="73AF427F" w14:textId="078FCBE9" w:rsidR="004D76A3" w:rsidRDefault="004D76A3" w:rsidP="00F100DE">
      <w:pPr>
        <w:pStyle w:val="BlueText"/>
      </w:pPr>
      <w:r w:rsidRPr="0035423C">
        <w:t xml:space="preserve">Examples of possible sources of co-funding </w:t>
      </w:r>
      <w:proofErr w:type="gramStart"/>
      <w:r w:rsidRPr="0035423C">
        <w:t>are:</w:t>
      </w:r>
      <w:proofErr w:type="gramEnd"/>
      <w:r w:rsidRPr="0035423C">
        <w:t xml:space="preserve"> existing funds in bank account coming from sales/profit, already approved/prospective bank loan, investment from external source e.g. private investment funds, other contributions. EU and/or national funds coming from </w:t>
      </w:r>
      <w:r>
        <w:t xml:space="preserve">e.g. </w:t>
      </w:r>
      <w:r w:rsidRPr="0035423C">
        <w:t xml:space="preserve">R&amp;D programmes are not allowed. </w:t>
      </w:r>
      <w:r>
        <w:t xml:space="preserve">Use of </w:t>
      </w:r>
      <w:r w:rsidRPr="00643E14">
        <w:t>future earnings as co-funding sources</w:t>
      </w:r>
      <w:r>
        <w:t xml:space="preserve"> is not allowed</w:t>
      </w:r>
      <w:r w:rsidRPr="00643E14">
        <w:t>, unless binding contracts that guarantee future earnings</w:t>
      </w:r>
      <w:r>
        <w:t xml:space="preserve"> can be demonstrated.</w:t>
      </w:r>
    </w:p>
    <w:p w14:paraId="6D32222E" w14:textId="77777777" w:rsidR="00EC0059" w:rsidRDefault="00EC0059" w:rsidP="00F100DE">
      <w:pPr>
        <w:pStyle w:val="BlueText"/>
      </w:pPr>
    </w:p>
    <w:p w14:paraId="2596E4BF" w14:textId="77777777" w:rsidR="004D76A3" w:rsidRDefault="004D76A3" w:rsidP="00F100DE">
      <w:pPr>
        <w:pStyle w:val="BlueText"/>
      </w:pPr>
      <w:r w:rsidRPr="0035423C">
        <w:lastRenderedPageBreak/>
        <w:t>The purpose of this information is to provide evidence on the capabilities of the involved company(</w:t>
      </w:r>
      <w:proofErr w:type="spellStart"/>
      <w:r w:rsidRPr="0035423C">
        <w:t>ies</w:t>
      </w:r>
      <w:proofErr w:type="spellEnd"/>
      <w:r w:rsidRPr="0035423C">
        <w:t xml:space="preserve">) to </w:t>
      </w:r>
      <w:r>
        <w:t>finance</w:t>
      </w:r>
      <w:r w:rsidRPr="0035423C">
        <w:t xml:space="preserve"> their share of the cost of the proposed activity elements (procurements, facilities, </w:t>
      </w:r>
      <w:r>
        <w:t>labour cost</w:t>
      </w:r>
      <w:r w:rsidRPr="0035423C">
        <w:t xml:space="preserve">) and, as such, can serve </w:t>
      </w:r>
      <w:r>
        <w:t>the obligations of the activity.</w:t>
      </w:r>
    </w:p>
    <w:p w14:paraId="21633B5F" w14:textId="77777777" w:rsidR="004D76A3" w:rsidRPr="00C8756E" w:rsidRDefault="004D76A3" w:rsidP="004D76A3">
      <w:pPr>
        <w:pStyle w:val="Heading1"/>
      </w:pPr>
      <w:bookmarkStart w:id="15" w:name="_Toc431821250"/>
      <w:bookmarkStart w:id="16" w:name="_Toc456867452"/>
      <w:bookmarkStart w:id="17" w:name="_Toc200362489"/>
      <w:r w:rsidRPr="00C8756E">
        <w:t>Statement of Profit</w:t>
      </w:r>
      <w:bookmarkEnd w:id="15"/>
      <w:bookmarkEnd w:id="16"/>
      <w:bookmarkEnd w:id="17"/>
    </w:p>
    <w:p w14:paraId="76E97F34" w14:textId="77777777" w:rsidR="004D76A3" w:rsidRPr="00C8756E" w:rsidRDefault="004D76A3" w:rsidP="002621BF">
      <w:pPr>
        <w:pStyle w:val="Requirement"/>
      </w:pPr>
      <w:r w:rsidRPr="00C8756E">
        <w:t xml:space="preserve">This financial offer is exclusive of profit. </w:t>
      </w:r>
    </w:p>
    <w:p w14:paraId="76C1E9F8" w14:textId="77777777" w:rsidR="004D76A3" w:rsidRDefault="004D76A3" w:rsidP="004D76A3">
      <w:pPr>
        <w:pStyle w:val="Heading1"/>
      </w:pPr>
      <w:bookmarkStart w:id="18" w:name="_Toc431821251"/>
      <w:bookmarkStart w:id="19" w:name="_Toc456867453"/>
      <w:bookmarkStart w:id="20" w:name="_Toc200362490"/>
      <w:r w:rsidRPr="00C8756E">
        <w:t>Currency and Conversion Rates</w:t>
      </w:r>
      <w:bookmarkEnd w:id="18"/>
      <w:bookmarkEnd w:id="19"/>
      <w:bookmarkEnd w:id="20"/>
    </w:p>
    <w:p w14:paraId="332D279C" w14:textId="77777777" w:rsidR="002621BF" w:rsidRPr="002621BF" w:rsidRDefault="002621BF" w:rsidP="002621BF"/>
    <w:p w14:paraId="0839C782" w14:textId="77777777" w:rsidR="004D76A3" w:rsidRPr="00C8756E" w:rsidRDefault="004D76A3" w:rsidP="004D76A3">
      <w:r w:rsidRPr="00C8756E">
        <w:t>This financial proposal is presented in Euro.</w:t>
      </w:r>
    </w:p>
    <w:p w14:paraId="2BA775CF" w14:textId="77777777" w:rsidR="004D76A3" w:rsidRPr="00C8756E" w:rsidRDefault="004D76A3" w:rsidP="004D76A3">
      <w:r w:rsidRPr="00C8756E">
        <w:t xml:space="preserve">All members of the Bidding Team </w:t>
      </w:r>
      <w:proofErr w:type="gramStart"/>
      <w:r w:rsidRPr="00C8756E">
        <w:t>are located in</w:t>
      </w:r>
      <w:proofErr w:type="gramEnd"/>
      <w:r w:rsidRPr="00C8756E">
        <w:t xml:space="preserve"> countries participating in the Euro, so no currency exchange rates are applicable.</w:t>
      </w:r>
    </w:p>
    <w:p w14:paraId="525F46C9" w14:textId="1EECAB4A" w:rsidR="004D76A3" w:rsidRPr="00C8756E" w:rsidRDefault="004D76A3" w:rsidP="00F100DE">
      <w:pPr>
        <w:pStyle w:val="BlueText"/>
        <w:jc w:val="center"/>
      </w:pPr>
      <w:r w:rsidRPr="00C8756E">
        <w:t>or</w:t>
      </w:r>
    </w:p>
    <w:p w14:paraId="2C2B7CE4" w14:textId="7873E71C" w:rsidR="004D76A3" w:rsidRPr="00C8756E" w:rsidRDefault="004D76A3" w:rsidP="00F100DE">
      <w:pPr>
        <w:pStyle w:val="BlueText"/>
        <w:jc w:val="center"/>
      </w:pPr>
      <w:r w:rsidRPr="00C8756E">
        <w:t>(delete the inapplicable paragraph)</w:t>
      </w:r>
    </w:p>
    <w:p w14:paraId="1B62F193" w14:textId="77777777" w:rsidR="004D76A3" w:rsidRPr="00C8756E" w:rsidRDefault="004D76A3" w:rsidP="00F100DE">
      <w:pPr>
        <w:pStyle w:val="BlueText"/>
      </w:pPr>
      <w:r w:rsidRPr="00C8756E">
        <w:t>Include and complete the following information for all members of the Bidding Team located in countries not participating in the Euro</w:t>
      </w:r>
    </w:p>
    <w:p w14:paraId="3DDA5777" w14:textId="77777777" w:rsidR="004D76A3" w:rsidRPr="00C8756E" w:rsidRDefault="004D76A3" w:rsidP="004D76A3">
      <w:r w:rsidRPr="00C8756E">
        <w:t xml:space="preserve">The following table identifies the entities within the Bidding Team who are not located in countries participating in the Euro and the currency exchange rates that have been applied in each case. </w:t>
      </w:r>
    </w:p>
    <w:p w14:paraId="7C5A3982" w14:textId="77777777" w:rsidR="004D76A3" w:rsidRDefault="004D76A3" w:rsidP="00F100DE">
      <w:pPr>
        <w:pStyle w:val="BlueText"/>
      </w:pPr>
      <w:r w:rsidRPr="00C8756E">
        <w:t>This exchange rate shall be stated in the PSS forms and shall be clearly explained in Exhibit A to form PSS</w:t>
      </w:r>
      <w:r w:rsidRPr="00C8756E">
        <w:noBreakHyphen/>
        <w:t>A2. Any other factors (e.g. hedging costs, forward buying rates, etc.) used for the purpose of its calculation shall be indicated.</w:t>
      </w:r>
    </w:p>
    <w:p w14:paraId="7C501C4A" w14:textId="77777777" w:rsidR="002621BF" w:rsidRPr="00C8756E" w:rsidRDefault="002621BF" w:rsidP="004D76A3">
      <w:pPr>
        <w:rPr>
          <w:i/>
          <w:color w:val="0070C0"/>
        </w:rPr>
      </w:pPr>
    </w:p>
    <w:p w14:paraId="2C5D22CB" w14:textId="5650D2E0" w:rsidR="004D76A3" w:rsidRPr="00C8756E" w:rsidRDefault="004D76A3" w:rsidP="002621BF">
      <w:pPr>
        <w:pStyle w:val="Caption"/>
        <w:jc w:val="center"/>
      </w:pPr>
      <w:r w:rsidRPr="00C8756E">
        <w:t>Summary of exchange rates applied</w:t>
      </w:r>
    </w:p>
    <w:tbl>
      <w:tblPr>
        <w:tblStyle w:val="TableGrid"/>
        <w:tblW w:w="5000" w:type="pct"/>
        <w:tblCellMar>
          <w:top w:w="57" w:type="dxa"/>
          <w:bottom w:w="57" w:type="dxa"/>
        </w:tblCellMar>
        <w:tblLook w:val="04A0" w:firstRow="1" w:lastRow="0" w:firstColumn="1" w:lastColumn="0" w:noHBand="0" w:noVBand="1"/>
      </w:tblPr>
      <w:tblGrid>
        <w:gridCol w:w="1931"/>
        <w:gridCol w:w="1499"/>
        <w:gridCol w:w="1385"/>
        <w:gridCol w:w="2632"/>
        <w:gridCol w:w="2210"/>
      </w:tblGrid>
      <w:tr w:rsidR="004D76A3" w:rsidRPr="00C8756E" w14:paraId="5111C9C8" w14:textId="77777777" w:rsidTr="00F100DE">
        <w:tc>
          <w:tcPr>
            <w:tcW w:w="1000" w:type="pct"/>
            <w:shd w:val="clear" w:color="auto" w:fill="D0CECE" w:themeFill="background2" w:themeFillShade="E6"/>
          </w:tcPr>
          <w:p w14:paraId="0C0C9540" w14:textId="77777777" w:rsidR="004D76A3" w:rsidRPr="00F100DE" w:rsidRDefault="004D76A3" w:rsidP="003D154A">
            <w:pPr>
              <w:pStyle w:val="BodytextJustified"/>
              <w:keepNext/>
              <w:spacing w:after="40"/>
              <w:jc w:val="center"/>
              <w:rPr>
                <w:rFonts w:ascii="Arial" w:hAnsi="Arial" w:cs="Arial"/>
                <w:b/>
                <w:sz w:val="16"/>
                <w:szCs w:val="16"/>
              </w:rPr>
            </w:pPr>
            <w:r w:rsidRPr="00F100DE">
              <w:rPr>
                <w:rFonts w:ascii="Arial" w:hAnsi="Arial" w:cs="Arial"/>
                <w:b/>
                <w:sz w:val="16"/>
                <w:szCs w:val="16"/>
              </w:rPr>
              <w:t>Entity</w:t>
            </w:r>
          </w:p>
        </w:tc>
        <w:tc>
          <w:tcPr>
            <w:tcW w:w="776" w:type="pct"/>
            <w:shd w:val="clear" w:color="auto" w:fill="D0CECE" w:themeFill="background2" w:themeFillShade="E6"/>
          </w:tcPr>
          <w:p w14:paraId="59C66102" w14:textId="77777777" w:rsidR="004D76A3" w:rsidRPr="00F100DE" w:rsidRDefault="004D76A3" w:rsidP="003D154A">
            <w:pPr>
              <w:pStyle w:val="BodytextJustified"/>
              <w:keepNext/>
              <w:spacing w:after="40"/>
              <w:jc w:val="center"/>
              <w:rPr>
                <w:rFonts w:ascii="Arial" w:hAnsi="Arial" w:cs="Arial"/>
                <w:b/>
                <w:sz w:val="16"/>
                <w:szCs w:val="16"/>
              </w:rPr>
            </w:pPr>
            <w:r w:rsidRPr="00F100DE">
              <w:rPr>
                <w:rFonts w:ascii="Arial" w:hAnsi="Arial" w:cs="Arial"/>
                <w:b/>
                <w:sz w:val="16"/>
                <w:szCs w:val="16"/>
              </w:rPr>
              <w:t>National Currency</w:t>
            </w:r>
          </w:p>
        </w:tc>
        <w:tc>
          <w:tcPr>
            <w:tcW w:w="717" w:type="pct"/>
            <w:shd w:val="clear" w:color="auto" w:fill="D0CECE" w:themeFill="background2" w:themeFillShade="E6"/>
          </w:tcPr>
          <w:p w14:paraId="2A8482BD" w14:textId="77777777" w:rsidR="004D76A3" w:rsidRPr="00F100DE" w:rsidRDefault="004D76A3" w:rsidP="003D154A">
            <w:pPr>
              <w:pStyle w:val="BodytextJustified"/>
              <w:keepNext/>
              <w:spacing w:after="40"/>
              <w:jc w:val="center"/>
              <w:rPr>
                <w:rFonts w:ascii="Arial" w:hAnsi="Arial" w:cs="Arial"/>
                <w:b/>
                <w:sz w:val="16"/>
                <w:szCs w:val="16"/>
              </w:rPr>
            </w:pPr>
            <w:r w:rsidRPr="00F100DE">
              <w:rPr>
                <w:rFonts w:ascii="Arial" w:hAnsi="Arial" w:cs="Arial"/>
                <w:b/>
                <w:sz w:val="16"/>
                <w:szCs w:val="16"/>
              </w:rPr>
              <w:t>Exchange Rates Applied</w:t>
            </w:r>
          </w:p>
        </w:tc>
        <w:tc>
          <w:tcPr>
            <w:tcW w:w="1363" w:type="pct"/>
            <w:shd w:val="clear" w:color="auto" w:fill="D0CECE" w:themeFill="background2" w:themeFillShade="E6"/>
          </w:tcPr>
          <w:p w14:paraId="38984D8D" w14:textId="77777777" w:rsidR="004D76A3" w:rsidRPr="00F100DE" w:rsidRDefault="004D76A3" w:rsidP="003D154A">
            <w:pPr>
              <w:pStyle w:val="BodytextJustified"/>
              <w:keepNext/>
              <w:spacing w:after="40"/>
              <w:jc w:val="center"/>
              <w:rPr>
                <w:rFonts w:ascii="Arial" w:hAnsi="Arial" w:cs="Arial"/>
                <w:b/>
                <w:sz w:val="16"/>
                <w:szCs w:val="16"/>
              </w:rPr>
            </w:pPr>
            <w:r w:rsidRPr="00F100DE">
              <w:rPr>
                <w:rFonts w:ascii="Arial" w:hAnsi="Arial" w:cs="Arial"/>
                <w:b/>
                <w:sz w:val="16"/>
                <w:szCs w:val="16"/>
              </w:rPr>
              <w:t>Detailed in the Entity’s PSS-A2 Form and its Exhibit A</w:t>
            </w:r>
          </w:p>
        </w:tc>
        <w:tc>
          <w:tcPr>
            <w:tcW w:w="1144" w:type="pct"/>
            <w:shd w:val="clear" w:color="auto" w:fill="D0CECE" w:themeFill="background2" w:themeFillShade="E6"/>
          </w:tcPr>
          <w:p w14:paraId="45E3D93D" w14:textId="77777777" w:rsidR="004D76A3" w:rsidRPr="00F100DE" w:rsidRDefault="004D76A3" w:rsidP="003D154A">
            <w:pPr>
              <w:pStyle w:val="BodytextJustified"/>
              <w:keepNext/>
              <w:spacing w:after="40"/>
              <w:jc w:val="center"/>
              <w:rPr>
                <w:rFonts w:ascii="Arial" w:hAnsi="Arial" w:cs="Arial"/>
                <w:b/>
                <w:sz w:val="16"/>
                <w:szCs w:val="16"/>
              </w:rPr>
            </w:pPr>
            <w:r w:rsidRPr="00F100DE">
              <w:rPr>
                <w:rFonts w:ascii="Arial" w:hAnsi="Arial" w:cs="Arial"/>
                <w:b/>
                <w:sz w:val="16"/>
                <w:szCs w:val="16"/>
              </w:rPr>
              <w:t>Other Factors Used to Calculate the Exchange Rates</w:t>
            </w:r>
          </w:p>
        </w:tc>
      </w:tr>
      <w:tr w:rsidR="004D76A3" w:rsidRPr="00C8756E" w14:paraId="0E085040" w14:textId="77777777" w:rsidTr="003D154A">
        <w:tc>
          <w:tcPr>
            <w:tcW w:w="1000" w:type="pct"/>
          </w:tcPr>
          <w:p w14:paraId="3276E894"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776" w:type="pct"/>
          </w:tcPr>
          <w:p w14:paraId="16C55753"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717" w:type="pct"/>
          </w:tcPr>
          <w:p w14:paraId="2BB3D1A9"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363" w:type="pct"/>
          </w:tcPr>
          <w:p w14:paraId="2C7F1750"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yes/no</w:t>
            </w:r>
          </w:p>
        </w:tc>
        <w:tc>
          <w:tcPr>
            <w:tcW w:w="1144" w:type="pct"/>
          </w:tcPr>
          <w:p w14:paraId="22AE2684"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r>
      <w:tr w:rsidR="004D76A3" w:rsidRPr="00C8756E" w14:paraId="54D1E21E" w14:textId="77777777" w:rsidTr="003D154A">
        <w:tc>
          <w:tcPr>
            <w:tcW w:w="1000" w:type="pct"/>
          </w:tcPr>
          <w:p w14:paraId="6FFB66DD"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776" w:type="pct"/>
          </w:tcPr>
          <w:p w14:paraId="1AA60E4B"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717" w:type="pct"/>
          </w:tcPr>
          <w:p w14:paraId="6F7F1D33"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363" w:type="pct"/>
          </w:tcPr>
          <w:p w14:paraId="7A901214"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yes/no</w:t>
            </w:r>
          </w:p>
        </w:tc>
        <w:tc>
          <w:tcPr>
            <w:tcW w:w="1144" w:type="pct"/>
          </w:tcPr>
          <w:p w14:paraId="04128055"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r>
      <w:tr w:rsidR="004D76A3" w:rsidRPr="00C8756E" w14:paraId="1180B3A9" w14:textId="77777777" w:rsidTr="003D154A">
        <w:tc>
          <w:tcPr>
            <w:tcW w:w="1000" w:type="pct"/>
          </w:tcPr>
          <w:p w14:paraId="12DC7D4E" w14:textId="77777777" w:rsidR="004D76A3" w:rsidRPr="002621BF" w:rsidRDefault="004D76A3" w:rsidP="003D154A">
            <w:pPr>
              <w:pStyle w:val="BodytextJustified"/>
              <w:keepNext/>
              <w:spacing w:after="40"/>
              <w:jc w:val="center"/>
              <w:rPr>
                <w:rFonts w:ascii="Arial" w:hAnsi="Arial" w:cs="Arial"/>
                <w:sz w:val="16"/>
                <w:szCs w:val="16"/>
              </w:rPr>
            </w:pPr>
            <w:r w:rsidRPr="002621BF">
              <w:rPr>
                <w:rFonts w:ascii="Arial" w:hAnsi="Arial" w:cs="Arial"/>
                <w:color w:val="FF0000"/>
                <w:sz w:val="16"/>
                <w:szCs w:val="16"/>
              </w:rPr>
              <w:t>…</w:t>
            </w:r>
          </w:p>
        </w:tc>
        <w:tc>
          <w:tcPr>
            <w:tcW w:w="776" w:type="pct"/>
          </w:tcPr>
          <w:p w14:paraId="2FBFDC19"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717" w:type="pct"/>
          </w:tcPr>
          <w:p w14:paraId="6E6B7ED9"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c>
          <w:tcPr>
            <w:tcW w:w="1363" w:type="pct"/>
          </w:tcPr>
          <w:p w14:paraId="2CEE4DE2"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yes/no</w:t>
            </w:r>
          </w:p>
        </w:tc>
        <w:tc>
          <w:tcPr>
            <w:tcW w:w="1144" w:type="pct"/>
          </w:tcPr>
          <w:p w14:paraId="4D2EA51A" w14:textId="77777777" w:rsidR="004D76A3" w:rsidRPr="002621BF" w:rsidRDefault="004D76A3" w:rsidP="003D154A">
            <w:pPr>
              <w:pStyle w:val="BodytextJustified"/>
              <w:keepNext/>
              <w:spacing w:after="40"/>
              <w:jc w:val="center"/>
              <w:rPr>
                <w:rFonts w:ascii="Arial" w:hAnsi="Arial" w:cs="Arial"/>
                <w:color w:val="FF0000"/>
                <w:sz w:val="16"/>
                <w:szCs w:val="16"/>
              </w:rPr>
            </w:pPr>
            <w:r w:rsidRPr="002621BF">
              <w:rPr>
                <w:rFonts w:ascii="Arial" w:hAnsi="Arial" w:cs="Arial"/>
                <w:color w:val="FF0000"/>
                <w:sz w:val="16"/>
                <w:szCs w:val="16"/>
              </w:rPr>
              <w:t>…</w:t>
            </w:r>
          </w:p>
        </w:tc>
      </w:tr>
      <w:tr w:rsidR="004D76A3" w:rsidRPr="00C8756E" w14:paraId="4378C037" w14:textId="77777777" w:rsidTr="003D154A">
        <w:tc>
          <w:tcPr>
            <w:tcW w:w="1000" w:type="pct"/>
          </w:tcPr>
          <w:p w14:paraId="11790C60" w14:textId="77777777" w:rsidR="004D76A3" w:rsidRPr="002621BF" w:rsidRDefault="004D76A3" w:rsidP="003D154A">
            <w:pPr>
              <w:pStyle w:val="BodytextJustified"/>
              <w:spacing w:after="40"/>
              <w:jc w:val="center"/>
              <w:rPr>
                <w:rFonts w:ascii="Arial" w:hAnsi="Arial" w:cs="Arial"/>
                <w:sz w:val="16"/>
                <w:szCs w:val="16"/>
              </w:rPr>
            </w:pPr>
            <w:r w:rsidRPr="002621BF">
              <w:rPr>
                <w:rFonts w:ascii="Arial" w:hAnsi="Arial" w:cs="Arial"/>
                <w:color w:val="FF0000"/>
                <w:sz w:val="16"/>
                <w:szCs w:val="16"/>
              </w:rPr>
              <w:t>…</w:t>
            </w:r>
          </w:p>
        </w:tc>
        <w:tc>
          <w:tcPr>
            <w:tcW w:w="776" w:type="pct"/>
          </w:tcPr>
          <w:p w14:paraId="6BDC7845" w14:textId="77777777" w:rsidR="004D76A3" w:rsidRPr="002621BF" w:rsidRDefault="004D76A3" w:rsidP="003D154A">
            <w:pPr>
              <w:pStyle w:val="BodytextJustified"/>
              <w:spacing w:after="40"/>
              <w:jc w:val="center"/>
              <w:rPr>
                <w:rFonts w:ascii="Arial" w:hAnsi="Arial" w:cs="Arial"/>
                <w:color w:val="FF0000"/>
                <w:sz w:val="16"/>
                <w:szCs w:val="16"/>
              </w:rPr>
            </w:pPr>
            <w:r w:rsidRPr="002621BF">
              <w:rPr>
                <w:rFonts w:ascii="Arial" w:hAnsi="Arial" w:cs="Arial"/>
                <w:color w:val="FF0000"/>
                <w:sz w:val="16"/>
                <w:szCs w:val="16"/>
              </w:rPr>
              <w:t>…</w:t>
            </w:r>
          </w:p>
        </w:tc>
        <w:tc>
          <w:tcPr>
            <w:tcW w:w="717" w:type="pct"/>
          </w:tcPr>
          <w:p w14:paraId="03FECE28" w14:textId="77777777" w:rsidR="004D76A3" w:rsidRPr="002621BF" w:rsidRDefault="004D76A3" w:rsidP="003D154A">
            <w:pPr>
              <w:pStyle w:val="BodytextJustified"/>
              <w:spacing w:after="40"/>
              <w:jc w:val="center"/>
              <w:rPr>
                <w:rFonts w:ascii="Arial" w:hAnsi="Arial" w:cs="Arial"/>
                <w:color w:val="FF0000"/>
                <w:sz w:val="16"/>
                <w:szCs w:val="16"/>
              </w:rPr>
            </w:pPr>
            <w:r w:rsidRPr="002621BF">
              <w:rPr>
                <w:rFonts w:ascii="Arial" w:hAnsi="Arial" w:cs="Arial"/>
                <w:color w:val="FF0000"/>
                <w:sz w:val="16"/>
                <w:szCs w:val="16"/>
              </w:rPr>
              <w:t>…</w:t>
            </w:r>
          </w:p>
        </w:tc>
        <w:tc>
          <w:tcPr>
            <w:tcW w:w="1363" w:type="pct"/>
          </w:tcPr>
          <w:p w14:paraId="613774F9" w14:textId="77777777" w:rsidR="004D76A3" w:rsidRPr="002621BF" w:rsidRDefault="004D76A3" w:rsidP="003D154A">
            <w:pPr>
              <w:pStyle w:val="BodytextJustified"/>
              <w:spacing w:after="40"/>
              <w:jc w:val="center"/>
              <w:rPr>
                <w:rFonts w:ascii="Arial" w:hAnsi="Arial" w:cs="Arial"/>
                <w:color w:val="FF0000"/>
                <w:sz w:val="16"/>
                <w:szCs w:val="16"/>
              </w:rPr>
            </w:pPr>
            <w:r w:rsidRPr="002621BF">
              <w:rPr>
                <w:rFonts w:ascii="Arial" w:hAnsi="Arial" w:cs="Arial"/>
                <w:color w:val="FF0000"/>
                <w:sz w:val="16"/>
                <w:szCs w:val="16"/>
              </w:rPr>
              <w:t>yes/no</w:t>
            </w:r>
          </w:p>
        </w:tc>
        <w:tc>
          <w:tcPr>
            <w:tcW w:w="1144" w:type="pct"/>
          </w:tcPr>
          <w:p w14:paraId="278F6740" w14:textId="77777777" w:rsidR="004D76A3" w:rsidRPr="002621BF" w:rsidRDefault="004D76A3" w:rsidP="003D154A">
            <w:pPr>
              <w:pStyle w:val="BodytextJustified"/>
              <w:spacing w:after="40"/>
              <w:jc w:val="center"/>
              <w:rPr>
                <w:rFonts w:ascii="Arial" w:hAnsi="Arial" w:cs="Arial"/>
                <w:sz w:val="16"/>
                <w:szCs w:val="16"/>
              </w:rPr>
            </w:pPr>
            <w:r w:rsidRPr="002621BF">
              <w:rPr>
                <w:rFonts w:ascii="Arial" w:hAnsi="Arial" w:cs="Arial"/>
                <w:color w:val="FF0000"/>
                <w:sz w:val="16"/>
                <w:szCs w:val="16"/>
              </w:rPr>
              <w:t>…</w:t>
            </w:r>
          </w:p>
        </w:tc>
      </w:tr>
    </w:tbl>
    <w:p w14:paraId="0A72E024" w14:textId="77777777" w:rsidR="004D76A3" w:rsidRPr="00C8756E" w:rsidRDefault="004D76A3" w:rsidP="004D76A3"/>
    <w:p w14:paraId="740D769A" w14:textId="77777777" w:rsidR="004D76A3" w:rsidRPr="00C8756E" w:rsidRDefault="004D76A3" w:rsidP="004D76A3">
      <w:r w:rsidRPr="00C8756E">
        <w:t>Should any country(</w:t>
      </w:r>
      <w:proofErr w:type="spellStart"/>
      <w:r w:rsidRPr="00C8756E">
        <w:t>ies</w:t>
      </w:r>
      <w:proofErr w:type="spellEnd"/>
      <w:r w:rsidRPr="00C8756E">
        <w:t xml:space="preserve">) to which the above entity/entities belong adopt the Euro following the submission of proposals, the applicable conversion rates shall be the ones then adopted by the appropriate European Authorities. </w:t>
      </w:r>
    </w:p>
    <w:p w14:paraId="438BF49F" w14:textId="77777777" w:rsidR="004D76A3" w:rsidRPr="00C8756E" w:rsidRDefault="004D76A3" w:rsidP="004D76A3">
      <w:pPr>
        <w:pStyle w:val="Heading1"/>
      </w:pPr>
      <w:bookmarkStart w:id="21" w:name="_Toc431821252"/>
      <w:bookmarkStart w:id="22" w:name="_Toc456867454"/>
      <w:bookmarkStart w:id="23" w:name="_Toc200362491"/>
      <w:r w:rsidRPr="00C8756E">
        <w:t>Type of Price</w:t>
      </w:r>
      <w:bookmarkEnd w:id="21"/>
      <w:bookmarkEnd w:id="22"/>
      <w:bookmarkEnd w:id="23"/>
    </w:p>
    <w:p w14:paraId="7044534D" w14:textId="77777777" w:rsidR="00A97278" w:rsidRPr="00562AFE" w:rsidRDefault="00A97278" w:rsidP="00A97278">
      <w:pPr>
        <w:pStyle w:val="BodytextJustified"/>
        <w:rPr>
          <w:rFonts w:ascii="Arial" w:hAnsi="Arial" w:cs="Arial"/>
        </w:rPr>
      </w:pPr>
      <w:bookmarkStart w:id="24" w:name="_Toc431821253"/>
      <w:bookmarkStart w:id="25" w:name="_Toc456867455"/>
      <w:bookmarkStart w:id="26" w:name="_Toc200362492"/>
      <w:r w:rsidRPr="00562AFE">
        <w:rPr>
          <w:rFonts w:ascii="Arial" w:hAnsi="Arial" w:cs="Arial"/>
        </w:rPr>
        <w:t>The price quoted is a Firm Fixed Price.</w:t>
      </w:r>
    </w:p>
    <w:p w14:paraId="4FE9611A" w14:textId="77777777" w:rsidR="004D76A3" w:rsidRPr="00C8756E" w:rsidRDefault="004D76A3" w:rsidP="004D76A3">
      <w:pPr>
        <w:pStyle w:val="Heading1"/>
      </w:pPr>
      <w:r w:rsidRPr="00C8756E">
        <w:t>Quotations Free of Taxes and Customs Duties</w:t>
      </w:r>
      <w:bookmarkEnd w:id="24"/>
      <w:bookmarkEnd w:id="25"/>
      <w:bookmarkEnd w:id="26"/>
    </w:p>
    <w:p w14:paraId="473EFD09" w14:textId="77777777" w:rsidR="004D76A3" w:rsidRPr="00C8756E" w:rsidRDefault="004D76A3" w:rsidP="004D76A3">
      <w:r w:rsidRPr="00C8756E">
        <w:t xml:space="preserve">The price quoted is free of taxes and customs duties. </w:t>
      </w:r>
    </w:p>
    <w:p w14:paraId="567E0CE6" w14:textId="742E38C4" w:rsidR="004D76A3" w:rsidRPr="00C8756E" w:rsidRDefault="004D76A3" w:rsidP="00F100DE">
      <w:pPr>
        <w:pStyle w:val="BlueText"/>
        <w:jc w:val="center"/>
      </w:pPr>
      <w:r w:rsidRPr="00C8756E">
        <w:t>or</w:t>
      </w:r>
    </w:p>
    <w:p w14:paraId="3CC1AA19" w14:textId="2C44AC51" w:rsidR="004D76A3" w:rsidRPr="00C8756E" w:rsidRDefault="004D76A3" w:rsidP="00F100DE">
      <w:pPr>
        <w:pStyle w:val="BlueText"/>
        <w:jc w:val="center"/>
      </w:pPr>
      <w:r w:rsidRPr="00C8756E">
        <w:t>(delete the inapplicable paragraph)</w:t>
      </w:r>
    </w:p>
    <w:p w14:paraId="6CA7530D" w14:textId="77777777" w:rsidR="004D76A3" w:rsidRPr="00C8756E" w:rsidRDefault="004D76A3" w:rsidP="004D76A3">
      <w:r w:rsidRPr="00C8756E">
        <w:t xml:space="preserve">We believe that we cannot obtain exemption from tax or customs duties because </w:t>
      </w:r>
      <w:r w:rsidRPr="00C8756E">
        <w:rPr>
          <w:color w:val="FF0000"/>
        </w:rPr>
        <w:t>……</w:t>
      </w:r>
      <w:r w:rsidRPr="00C8756E">
        <w:t xml:space="preserve">. Consequently, we consider that we will remain subject to the payment of taxes or customs duties under the conditions indicated below: </w:t>
      </w:r>
    </w:p>
    <w:tbl>
      <w:tblPr>
        <w:tblW w:w="0" w:type="auto"/>
        <w:jc w:val="center"/>
        <w:tblCellMar>
          <w:top w:w="57" w:type="dxa"/>
          <w:left w:w="57" w:type="dxa"/>
          <w:bottom w:w="57" w:type="dxa"/>
          <w:right w:w="57" w:type="dxa"/>
        </w:tblCellMar>
        <w:tblLook w:val="0000" w:firstRow="0" w:lastRow="0" w:firstColumn="0" w:lastColumn="0" w:noHBand="0" w:noVBand="0"/>
      </w:tblPr>
      <w:tblGrid>
        <w:gridCol w:w="4420"/>
        <w:gridCol w:w="3256"/>
      </w:tblGrid>
      <w:tr w:rsidR="004D76A3" w:rsidRPr="00C8756E" w14:paraId="5AB45CCA" w14:textId="77777777" w:rsidTr="003D154A">
        <w:trPr>
          <w:cantSplit/>
          <w:jc w:val="center"/>
        </w:trPr>
        <w:tc>
          <w:tcPr>
            <w:tcW w:w="4420" w:type="dxa"/>
          </w:tcPr>
          <w:p w14:paraId="6A2A0EFC" w14:textId="77777777" w:rsidR="004D76A3" w:rsidRPr="00C8756E" w:rsidRDefault="004D76A3" w:rsidP="004D76A3">
            <w:pPr>
              <w:pStyle w:val="Body"/>
            </w:pPr>
            <w:r w:rsidRPr="00C8756E">
              <w:t>Applicable rates:</w:t>
            </w:r>
          </w:p>
        </w:tc>
        <w:tc>
          <w:tcPr>
            <w:tcW w:w="3256" w:type="dxa"/>
          </w:tcPr>
          <w:p w14:paraId="6A8DBDB9" w14:textId="77777777" w:rsidR="004D76A3" w:rsidRPr="00C8756E" w:rsidRDefault="004D76A3" w:rsidP="004D76A3">
            <w:pPr>
              <w:pStyle w:val="Body"/>
            </w:pPr>
            <w:r w:rsidRPr="00C8756E">
              <w:rPr>
                <w:color w:val="FF0000"/>
              </w:rPr>
              <w:t>……</w:t>
            </w:r>
          </w:p>
        </w:tc>
      </w:tr>
      <w:tr w:rsidR="004D76A3" w:rsidRPr="00C8756E" w14:paraId="19C4B072" w14:textId="77777777" w:rsidTr="003D154A">
        <w:trPr>
          <w:cantSplit/>
          <w:jc w:val="center"/>
        </w:trPr>
        <w:tc>
          <w:tcPr>
            <w:tcW w:w="4420" w:type="dxa"/>
          </w:tcPr>
          <w:p w14:paraId="54589184" w14:textId="77777777" w:rsidR="004D76A3" w:rsidRPr="00C8756E" w:rsidRDefault="004D76A3" w:rsidP="004D76A3">
            <w:pPr>
              <w:pStyle w:val="Body"/>
            </w:pPr>
            <w:r w:rsidRPr="00C8756E">
              <w:t>Estimated total tax amount:</w:t>
            </w:r>
          </w:p>
        </w:tc>
        <w:tc>
          <w:tcPr>
            <w:tcW w:w="3256" w:type="dxa"/>
          </w:tcPr>
          <w:p w14:paraId="64D35083" w14:textId="77777777" w:rsidR="004D76A3" w:rsidRPr="00C8756E" w:rsidRDefault="004D76A3" w:rsidP="004D76A3">
            <w:pPr>
              <w:pStyle w:val="Body"/>
            </w:pPr>
            <w:r w:rsidRPr="00C8756E">
              <w:rPr>
                <w:color w:val="FF0000"/>
              </w:rPr>
              <w:t>……</w:t>
            </w:r>
          </w:p>
        </w:tc>
      </w:tr>
      <w:tr w:rsidR="004D76A3" w:rsidRPr="00C8756E" w14:paraId="54DEA8EA" w14:textId="77777777" w:rsidTr="003D154A">
        <w:trPr>
          <w:cantSplit/>
          <w:jc w:val="center"/>
        </w:trPr>
        <w:tc>
          <w:tcPr>
            <w:tcW w:w="4420" w:type="dxa"/>
          </w:tcPr>
          <w:p w14:paraId="29B1CCBF" w14:textId="77777777" w:rsidR="004D76A3" w:rsidRPr="00C8756E" w:rsidRDefault="004D76A3" w:rsidP="004D76A3">
            <w:pPr>
              <w:pStyle w:val="Body"/>
            </w:pPr>
            <w:r w:rsidRPr="00C8756E">
              <w:t>Estimated total customs duty amount:</w:t>
            </w:r>
          </w:p>
        </w:tc>
        <w:tc>
          <w:tcPr>
            <w:tcW w:w="3256" w:type="dxa"/>
          </w:tcPr>
          <w:p w14:paraId="2508923B" w14:textId="77777777" w:rsidR="004D76A3" w:rsidRPr="00C8756E" w:rsidRDefault="004D76A3" w:rsidP="004D76A3">
            <w:pPr>
              <w:pStyle w:val="Body"/>
            </w:pPr>
            <w:r w:rsidRPr="00C8756E">
              <w:rPr>
                <w:color w:val="FF0000"/>
              </w:rPr>
              <w:t>……</w:t>
            </w:r>
          </w:p>
        </w:tc>
      </w:tr>
    </w:tbl>
    <w:p w14:paraId="76CEED9F" w14:textId="77777777" w:rsidR="004D76A3" w:rsidRPr="00C8756E" w:rsidRDefault="004D76A3" w:rsidP="004D76A3">
      <w:pPr>
        <w:pStyle w:val="Heading1"/>
      </w:pPr>
      <w:bookmarkStart w:id="27" w:name="_Toc431821254"/>
      <w:bookmarkStart w:id="28" w:name="_Toc456867456"/>
      <w:bookmarkStart w:id="29" w:name="_Toc200362493"/>
      <w:r w:rsidRPr="00C8756E">
        <w:t>Milestone Payment Plan</w:t>
      </w:r>
      <w:bookmarkEnd w:id="27"/>
      <w:bookmarkEnd w:id="28"/>
      <w:bookmarkEnd w:id="29"/>
    </w:p>
    <w:p w14:paraId="7B7ED249" w14:textId="77777777" w:rsidR="004D76A3" w:rsidRDefault="004D76A3" w:rsidP="004D76A3">
      <w:r w:rsidRPr="00C8756E">
        <w:t xml:space="preserve">The proposed milestone payment plan is detailed in the tables below. It is based on the information provided in for PSS-A15.1 and reflects the economic reality of the project. </w:t>
      </w:r>
    </w:p>
    <w:p w14:paraId="402B12F9" w14:textId="77777777" w:rsidR="00EC0059" w:rsidRPr="00C8756E" w:rsidRDefault="00EC0059" w:rsidP="004D76A3"/>
    <w:p w14:paraId="4B563F84" w14:textId="77777777" w:rsidR="004D76A3" w:rsidRDefault="004D76A3" w:rsidP="004D76A3">
      <w:r w:rsidRPr="00C8756E">
        <w:t xml:space="preserve">Details of the milestone review meetings referenced in the payment plan are provided in Part 5 of this proposal for the </w:t>
      </w:r>
      <w:r w:rsidRPr="00C8756E">
        <w:rPr>
          <w:color w:val="FF0000"/>
        </w:rPr>
        <w:t>Definition/Technology/Product/Demonstration</w:t>
      </w:r>
      <w:r w:rsidRPr="00C8756E">
        <w:t xml:space="preserve"> Phase.</w:t>
      </w:r>
    </w:p>
    <w:p w14:paraId="7D465062" w14:textId="77777777" w:rsidR="002F1C3B" w:rsidRPr="00C8756E" w:rsidRDefault="002F1C3B" w:rsidP="004D76A3"/>
    <w:p w14:paraId="243322A5" w14:textId="465414CA" w:rsidR="000950E5" w:rsidRPr="000950E5" w:rsidRDefault="000950E5" w:rsidP="002F1C3B">
      <w:pPr>
        <w:pStyle w:val="Body"/>
      </w:pPr>
      <w:r w:rsidRPr="000950E5">
        <w:t xml:space="preserve">The proposed payment plan shall </w:t>
      </w:r>
      <w:proofErr w:type="gramStart"/>
      <w:r w:rsidRPr="000950E5">
        <w:t>take into account</w:t>
      </w:r>
      <w:proofErr w:type="gramEnd"/>
      <w:r w:rsidRPr="000950E5">
        <w:t xml:space="preserve"> </w:t>
      </w:r>
      <w:r w:rsidR="006F2D77">
        <w:t>section 5</w:t>
      </w:r>
      <w:r w:rsidRPr="000950E5">
        <w:t xml:space="preserve"> of the Draft Cooperative Agreement and the following provisions:</w:t>
      </w:r>
    </w:p>
    <w:p w14:paraId="58C4D055" w14:textId="77777777" w:rsidR="000950E5" w:rsidRPr="000950E5" w:rsidRDefault="000950E5" w:rsidP="002F1C3B">
      <w:pPr>
        <w:pStyle w:val="Body"/>
        <w:numPr>
          <w:ilvl w:val="0"/>
          <w:numId w:val="30"/>
        </w:numPr>
      </w:pPr>
      <w:r w:rsidRPr="000950E5">
        <w:t>All claims for payment shall be linked to the achievement of defined schedule milestones</w:t>
      </w:r>
    </w:p>
    <w:p w14:paraId="11793628" w14:textId="77777777" w:rsidR="000950E5" w:rsidRPr="000950E5" w:rsidRDefault="000950E5" w:rsidP="002F1C3B">
      <w:pPr>
        <w:pStyle w:val="Body"/>
        <w:numPr>
          <w:ilvl w:val="0"/>
          <w:numId w:val="30"/>
        </w:numPr>
      </w:pPr>
      <w:r w:rsidRPr="000950E5">
        <w:t xml:space="preserve">These milestones are to be in the form of significant events/ "gates” in the programme, to be selected </w:t>
      </w:r>
      <w:proofErr w:type="gramStart"/>
      <w:r w:rsidRPr="000950E5">
        <w:t>on the basis of</w:t>
      </w:r>
      <w:proofErr w:type="gramEnd"/>
      <w:r w:rsidRPr="000950E5">
        <w:t xml:space="preserve"> providing a check point for progress of the work performed</w:t>
      </w:r>
    </w:p>
    <w:p w14:paraId="721F57DF" w14:textId="77777777" w:rsidR="000950E5" w:rsidRPr="000950E5" w:rsidRDefault="000950E5" w:rsidP="002F1C3B">
      <w:pPr>
        <w:pStyle w:val="Body"/>
        <w:numPr>
          <w:ilvl w:val="0"/>
          <w:numId w:val="30"/>
        </w:numPr>
      </w:pPr>
      <w:r w:rsidRPr="000950E5">
        <w:t>The payment plan shall consist of progress and final payment milestones only, adding up to the total Cooperative Agreement price</w:t>
      </w:r>
    </w:p>
    <w:p w14:paraId="377B00D2" w14:textId="47A5C27F" w:rsidR="000950E5" w:rsidRPr="000950E5" w:rsidRDefault="000950E5" w:rsidP="002F1C3B">
      <w:pPr>
        <w:pStyle w:val="Body"/>
        <w:numPr>
          <w:ilvl w:val="0"/>
          <w:numId w:val="30"/>
        </w:numPr>
      </w:pPr>
      <w:bookmarkStart w:id="30" w:name="_Ref456875422"/>
      <w:r w:rsidRPr="000950E5">
        <w:t xml:space="preserve">The final payment shall not be less than 10% of the total </w:t>
      </w:r>
      <w:r w:rsidR="00EC0059">
        <w:t xml:space="preserve">cooperative agreement </w:t>
      </w:r>
      <w:r w:rsidRPr="000950E5">
        <w:t>price</w:t>
      </w:r>
      <w:bookmarkEnd w:id="30"/>
      <w:r w:rsidRPr="000950E5">
        <w:t xml:space="preserve"> also </w:t>
      </w:r>
      <w:proofErr w:type="gramStart"/>
      <w:r w:rsidRPr="000950E5">
        <w:t>taking into account</w:t>
      </w:r>
      <w:proofErr w:type="gramEnd"/>
      <w:r w:rsidRPr="000950E5">
        <w:t xml:space="preserve"> any offsetting of the Advance Payment(s) amount</w:t>
      </w:r>
    </w:p>
    <w:p w14:paraId="04DB470B" w14:textId="77777777" w:rsidR="000950E5" w:rsidRPr="000950E5" w:rsidRDefault="000950E5" w:rsidP="002F1C3B">
      <w:pPr>
        <w:pStyle w:val="Body"/>
        <w:numPr>
          <w:ilvl w:val="0"/>
          <w:numId w:val="30"/>
        </w:numPr>
      </w:pPr>
      <w:r w:rsidRPr="000950E5">
        <w:t>All claims for payment, except the advance, shall be linked to the achievement of defined schedule milestones with tangible Work including</w:t>
      </w:r>
      <w:proofErr w:type="gramStart"/>
      <w:r w:rsidRPr="000950E5">
        <w:t>, as the case may be, achieved</w:t>
      </w:r>
      <w:proofErr w:type="gramEnd"/>
      <w:r w:rsidRPr="000950E5">
        <w:t xml:space="preserve"> performance of service. Examples of such milestones are the satisfactory completion of first level WPs and validation of the related output(s) at second level WPs.</w:t>
      </w:r>
    </w:p>
    <w:p w14:paraId="6B4120CC" w14:textId="77777777" w:rsidR="000950E5" w:rsidRDefault="000950E5" w:rsidP="002F1C3B">
      <w:pPr>
        <w:pStyle w:val="Body"/>
      </w:pPr>
      <w:r w:rsidRPr="000950E5">
        <w:t>Note that no direct payments by ESA to Subcontractor(s) are foreseen.</w:t>
      </w:r>
    </w:p>
    <w:p w14:paraId="12E2412D" w14:textId="77777777" w:rsidR="002F1C3B" w:rsidRPr="000950E5" w:rsidRDefault="002F1C3B" w:rsidP="002F1C3B">
      <w:pPr>
        <w:pStyle w:val="Body"/>
      </w:pPr>
    </w:p>
    <w:p w14:paraId="3C942DF7" w14:textId="77777777" w:rsidR="000950E5" w:rsidRPr="000950E5" w:rsidRDefault="000950E5" w:rsidP="002F1C3B">
      <w:pPr>
        <w:pStyle w:val="Body"/>
      </w:pPr>
      <w:r w:rsidRPr="000950E5">
        <w:t xml:space="preserve">The proposed milestone payment plan is detailed in the tables below. It is based on the information provided in for PSS-A15.1 and reflects the economic reality of the project. </w:t>
      </w:r>
    </w:p>
    <w:p w14:paraId="1BB44050" w14:textId="77777777" w:rsidR="000950E5" w:rsidRPr="000950E5" w:rsidRDefault="000950E5" w:rsidP="000950E5">
      <w:pPr>
        <w:pStyle w:val="BlueText"/>
      </w:pPr>
    </w:p>
    <w:p w14:paraId="6D13FFE5" w14:textId="77777777" w:rsidR="000950E5" w:rsidRPr="000950E5" w:rsidRDefault="000950E5" w:rsidP="000950E5">
      <w:pPr>
        <w:pStyle w:val="BlueText"/>
      </w:pPr>
      <w:r w:rsidRPr="000950E5">
        <w:t>You are requested to indicate below, for information purposes only, the Milestone Payment Plan that is envisaged for the Subcontractor(s).]</w:t>
      </w:r>
    </w:p>
    <w:p w14:paraId="12A86C9C" w14:textId="061CAA08" w:rsidR="004D76A3" w:rsidRPr="00C8756E" w:rsidRDefault="000950E5" w:rsidP="000950E5">
      <w:pPr>
        <w:spacing w:after="160" w:line="259" w:lineRule="auto"/>
        <w:jc w:val="both"/>
        <w:rPr>
          <w:i/>
          <w:color w:val="0070C0"/>
          <w:highlight w:val="yellow"/>
        </w:rPr>
      </w:pPr>
      <w:r w:rsidRPr="00562AFE">
        <w:rPr>
          <w:rFonts w:cs="Arial"/>
          <w:bCs/>
        </w:rPr>
        <w:br w:type="page"/>
      </w:r>
    </w:p>
    <w:p w14:paraId="625B4D00" w14:textId="43792962" w:rsidR="004D76A3" w:rsidRPr="00A21012" w:rsidRDefault="004D76A3" w:rsidP="00831E2D">
      <w:pPr>
        <w:pStyle w:val="Caption"/>
        <w:jc w:val="center"/>
        <w:rPr>
          <w:sz w:val="24"/>
          <w:szCs w:val="24"/>
        </w:rPr>
      </w:pPr>
      <w:r w:rsidRPr="00A21012">
        <w:rPr>
          <w:sz w:val="24"/>
          <w:szCs w:val="24"/>
        </w:rPr>
        <w:lastRenderedPageBreak/>
        <w:t>Milestone payment plan</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9"/>
        <w:gridCol w:w="1570"/>
        <w:gridCol w:w="2139"/>
        <w:gridCol w:w="1349"/>
      </w:tblGrid>
      <w:tr w:rsidR="00BE692D" w:rsidRPr="00735E0B" w14:paraId="081E8BC5" w14:textId="77777777" w:rsidTr="7BA4235A">
        <w:trPr>
          <w:trHeight w:val="364"/>
          <w:jc w:val="center"/>
        </w:trPr>
        <w:tc>
          <w:tcPr>
            <w:tcW w:w="5569" w:type="dxa"/>
            <w:vMerge w:val="restart"/>
            <w:shd w:val="clear" w:color="auto" w:fill="D0CECE" w:themeFill="background2" w:themeFillShade="E6"/>
            <w:vAlign w:val="center"/>
          </w:tcPr>
          <w:p w14:paraId="1E7CB1FB" w14:textId="77777777" w:rsidR="00BE692D" w:rsidRPr="002F1C3B" w:rsidRDefault="00BE692D" w:rsidP="003D154A">
            <w:pPr>
              <w:tabs>
                <w:tab w:val="left" w:pos="900"/>
                <w:tab w:val="left" w:pos="1620"/>
                <w:tab w:val="left" w:pos="2520"/>
              </w:tabs>
              <w:contextualSpacing/>
              <w:jc w:val="center"/>
              <w:rPr>
                <w:rFonts w:eastAsia="Calibri" w:cs="Arial"/>
                <w:b/>
                <w:sz w:val="16"/>
                <w:szCs w:val="16"/>
                <w:highlight w:val="cyan"/>
              </w:rPr>
            </w:pPr>
            <w:r w:rsidRPr="002F1C3B">
              <w:rPr>
                <w:rFonts w:eastAsia="Calibri" w:cs="Arial"/>
                <w:b/>
                <w:sz w:val="16"/>
                <w:szCs w:val="16"/>
              </w:rPr>
              <w:t>Milestone (MS) Description</w:t>
            </w:r>
          </w:p>
        </w:tc>
        <w:tc>
          <w:tcPr>
            <w:tcW w:w="1570" w:type="dxa"/>
            <w:vMerge w:val="restart"/>
            <w:shd w:val="clear" w:color="auto" w:fill="D0CECE" w:themeFill="background2" w:themeFillShade="E6"/>
            <w:vAlign w:val="center"/>
          </w:tcPr>
          <w:p w14:paraId="30C4B0C4" w14:textId="77777777" w:rsidR="00BE692D" w:rsidRPr="002F1C3B" w:rsidRDefault="00BE692D" w:rsidP="003D154A">
            <w:pPr>
              <w:tabs>
                <w:tab w:val="left" w:pos="900"/>
                <w:tab w:val="left" w:pos="1620"/>
                <w:tab w:val="left" w:pos="2520"/>
              </w:tabs>
              <w:contextualSpacing/>
              <w:jc w:val="center"/>
              <w:rPr>
                <w:rFonts w:eastAsia="Calibri" w:cs="Arial"/>
                <w:b/>
                <w:sz w:val="16"/>
                <w:szCs w:val="16"/>
              </w:rPr>
            </w:pPr>
            <w:r w:rsidRPr="002F1C3B">
              <w:rPr>
                <w:rFonts w:eastAsia="Calibri" w:cs="Arial"/>
                <w:b/>
                <w:sz w:val="16"/>
                <w:szCs w:val="16"/>
              </w:rPr>
              <w:t>Schedule Date</w:t>
            </w:r>
          </w:p>
        </w:tc>
        <w:tc>
          <w:tcPr>
            <w:tcW w:w="2139" w:type="dxa"/>
            <w:vMerge w:val="restart"/>
            <w:shd w:val="clear" w:color="auto" w:fill="D0CECE" w:themeFill="background2" w:themeFillShade="E6"/>
            <w:vAlign w:val="center"/>
          </w:tcPr>
          <w:p w14:paraId="04BE2D18" w14:textId="77777777" w:rsidR="00BE692D" w:rsidRPr="002F1C3B" w:rsidDel="00807E8C" w:rsidRDefault="00BE692D" w:rsidP="003D154A">
            <w:pPr>
              <w:tabs>
                <w:tab w:val="left" w:pos="900"/>
                <w:tab w:val="left" w:pos="1620"/>
                <w:tab w:val="left" w:pos="2520"/>
              </w:tabs>
              <w:contextualSpacing/>
              <w:jc w:val="center"/>
              <w:rPr>
                <w:rFonts w:eastAsia="Calibri" w:cs="Arial"/>
                <w:b/>
                <w:sz w:val="16"/>
                <w:szCs w:val="16"/>
              </w:rPr>
            </w:pPr>
            <w:r w:rsidRPr="002F1C3B">
              <w:rPr>
                <w:rFonts w:eastAsia="Calibri" w:cs="Arial"/>
                <w:b/>
                <w:sz w:val="16"/>
                <w:szCs w:val="16"/>
              </w:rPr>
              <w:t>Payments from ESA to Partner (in Euro)</w:t>
            </w:r>
          </w:p>
        </w:tc>
        <w:tc>
          <w:tcPr>
            <w:tcW w:w="1349" w:type="dxa"/>
            <w:vMerge w:val="restart"/>
            <w:shd w:val="clear" w:color="auto" w:fill="D0CECE" w:themeFill="background2" w:themeFillShade="E6"/>
            <w:vAlign w:val="center"/>
          </w:tcPr>
          <w:p w14:paraId="0ED495B0" w14:textId="77777777" w:rsidR="00BE692D" w:rsidRPr="002F1C3B" w:rsidRDefault="00BE692D" w:rsidP="003D154A">
            <w:pPr>
              <w:tabs>
                <w:tab w:val="left" w:pos="900"/>
                <w:tab w:val="left" w:pos="1620"/>
                <w:tab w:val="left" w:pos="2520"/>
              </w:tabs>
              <w:contextualSpacing/>
              <w:jc w:val="center"/>
              <w:rPr>
                <w:rFonts w:eastAsia="Calibri" w:cs="Arial"/>
                <w:b/>
                <w:sz w:val="16"/>
                <w:szCs w:val="16"/>
              </w:rPr>
            </w:pPr>
            <w:r w:rsidRPr="002F1C3B">
              <w:rPr>
                <w:rFonts w:eastAsia="Calibri" w:cs="Arial"/>
                <w:b/>
                <w:sz w:val="16"/>
                <w:szCs w:val="16"/>
              </w:rPr>
              <w:t xml:space="preserve">Country </w:t>
            </w:r>
          </w:p>
          <w:p w14:paraId="0C7F3B9C" w14:textId="77777777" w:rsidR="00BE692D" w:rsidRPr="002F1C3B" w:rsidRDefault="00BE692D" w:rsidP="003D154A">
            <w:pPr>
              <w:tabs>
                <w:tab w:val="left" w:pos="900"/>
                <w:tab w:val="left" w:pos="1620"/>
                <w:tab w:val="left" w:pos="2520"/>
              </w:tabs>
              <w:contextualSpacing/>
              <w:jc w:val="center"/>
              <w:rPr>
                <w:rFonts w:eastAsia="Calibri" w:cs="Arial"/>
                <w:b/>
                <w:sz w:val="16"/>
                <w:szCs w:val="16"/>
              </w:rPr>
            </w:pPr>
            <w:r w:rsidRPr="002F1C3B">
              <w:rPr>
                <w:rFonts w:eastAsia="Calibri" w:cs="Arial"/>
                <w:b/>
                <w:sz w:val="16"/>
                <w:szCs w:val="16"/>
              </w:rPr>
              <w:t>(ISO code)</w:t>
            </w:r>
          </w:p>
        </w:tc>
      </w:tr>
      <w:tr w:rsidR="00BE692D" w:rsidRPr="00735E0B" w14:paraId="19AF556D" w14:textId="77777777" w:rsidTr="7BA4235A">
        <w:trPr>
          <w:trHeight w:val="276"/>
          <w:jc w:val="center"/>
        </w:trPr>
        <w:tc>
          <w:tcPr>
            <w:tcW w:w="5569" w:type="dxa"/>
            <w:vMerge/>
            <w:vAlign w:val="center"/>
          </w:tcPr>
          <w:p w14:paraId="16E4AB9B" w14:textId="77777777" w:rsidR="00BE692D" w:rsidRPr="00735E0B" w:rsidRDefault="00BE692D" w:rsidP="003D154A">
            <w:pPr>
              <w:tabs>
                <w:tab w:val="left" w:pos="900"/>
                <w:tab w:val="left" w:pos="1620"/>
                <w:tab w:val="left" w:pos="2520"/>
              </w:tabs>
              <w:contextualSpacing/>
              <w:jc w:val="center"/>
              <w:rPr>
                <w:rFonts w:eastAsia="Calibri" w:cs="Arial"/>
              </w:rPr>
            </w:pPr>
          </w:p>
        </w:tc>
        <w:tc>
          <w:tcPr>
            <w:tcW w:w="1570" w:type="dxa"/>
            <w:vMerge/>
            <w:vAlign w:val="center"/>
          </w:tcPr>
          <w:p w14:paraId="5D982522" w14:textId="77777777" w:rsidR="00BE692D" w:rsidRPr="00735E0B" w:rsidRDefault="00BE692D" w:rsidP="003D154A">
            <w:pPr>
              <w:tabs>
                <w:tab w:val="left" w:pos="900"/>
                <w:tab w:val="left" w:pos="1620"/>
                <w:tab w:val="left" w:pos="2520"/>
              </w:tabs>
              <w:contextualSpacing/>
              <w:jc w:val="center"/>
              <w:rPr>
                <w:rFonts w:eastAsia="Calibri" w:cs="Arial"/>
              </w:rPr>
            </w:pPr>
          </w:p>
        </w:tc>
        <w:tc>
          <w:tcPr>
            <w:tcW w:w="2139" w:type="dxa"/>
            <w:vMerge/>
            <w:vAlign w:val="center"/>
          </w:tcPr>
          <w:p w14:paraId="30D582A9" w14:textId="77777777" w:rsidR="00BE692D" w:rsidRPr="00735E0B" w:rsidRDefault="00BE692D" w:rsidP="003D154A">
            <w:pPr>
              <w:tabs>
                <w:tab w:val="left" w:pos="900"/>
                <w:tab w:val="left" w:pos="1620"/>
                <w:tab w:val="left" w:pos="2520"/>
              </w:tabs>
              <w:contextualSpacing/>
              <w:jc w:val="center"/>
              <w:rPr>
                <w:rFonts w:eastAsia="Calibri" w:cs="Arial"/>
              </w:rPr>
            </w:pPr>
          </w:p>
        </w:tc>
        <w:tc>
          <w:tcPr>
            <w:tcW w:w="1349" w:type="dxa"/>
            <w:vMerge/>
            <w:vAlign w:val="center"/>
          </w:tcPr>
          <w:p w14:paraId="0A026A29" w14:textId="77777777" w:rsidR="00BE692D" w:rsidRPr="00735E0B" w:rsidRDefault="00BE692D" w:rsidP="003D154A">
            <w:pPr>
              <w:tabs>
                <w:tab w:val="left" w:pos="900"/>
                <w:tab w:val="left" w:pos="1620"/>
                <w:tab w:val="left" w:pos="2520"/>
              </w:tabs>
              <w:contextualSpacing/>
              <w:jc w:val="center"/>
              <w:rPr>
                <w:rFonts w:eastAsia="Calibri" w:cs="Arial"/>
              </w:rPr>
            </w:pPr>
          </w:p>
        </w:tc>
      </w:tr>
      <w:tr w:rsidR="00A21012" w:rsidRPr="00735E0B" w14:paraId="254C2AA5" w14:textId="77777777" w:rsidTr="00587D04">
        <w:trPr>
          <w:trHeight w:val="1669"/>
          <w:jc w:val="center"/>
        </w:trPr>
        <w:tc>
          <w:tcPr>
            <w:tcW w:w="5569" w:type="dxa"/>
            <w:vAlign w:val="center"/>
          </w:tcPr>
          <w:p w14:paraId="6BD48A25" w14:textId="4432C7BB" w:rsidR="00A21012" w:rsidRPr="002F1C3B" w:rsidRDefault="00A21012" w:rsidP="003D154A">
            <w:pPr>
              <w:tabs>
                <w:tab w:val="left" w:pos="900"/>
                <w:tab w:val="left" w:pos="1620"/>
                <w:tab w:val="left" w:pos="2520"/>
              </w:tabs>
              <w:contextualSpacing/>
              <w:jc w:val="both"/>
              <w:rPr>
                <w:rFonts w:cs="Arial"/>
                <w:sz w:val="16"/>
                <w:szCs w:val="16"/>
              </w:rPr>
            </w:pPr>
            <w:r w:rsidRPr="00A21012">
              <w:rPr>
                <w:rFonts w:cs="Arial"/>
                <w:sz w:val="16"/>
                <w:szCs w:val="16"/>
                <w:u w:val="single"/>
                <w:lang w:eastAsia="ar-SA"/>
              </w:rPr>
              <w:t>Progress (MS 1): Upon successful completion of WP s xxx as defined in the Full Proposal and successful review and validation of all related results and reports</w:t>
            </w:r>
          </w:p>
        </w:tc>
        <w:tc>
          <w:tcPr>
            <w:tcW w:w="1570" w:type="dxa"/>
            <w:vAlign w:val="center"/>
          </w:tcPr>
          <w:p w14:paraId="53C4A8C6"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1C00EE"/>
                <w:sz w:val="16"/>
                <w:szCs w:val="16"/>
              </w:rPr>
              <w:t>To + … months</w:t>
            </w:r>
          </w:p>
        </w:tc>
        <w:tc>
          <w:tcPr>
            <w:tcW w:w="2139" w:type="dxa"/>
            <w:vAlign w:val="center"/>
          </w:tcPr>
          <w:p w14:paraId="3A8B8D05"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1C00EE"/>
                <w:sz w:val="16"/>
                <w:szCs w:val="16"/>
              </w:rPr>
              <w:t>XXX</w:t>
            </w:r>
          </w:p>
        </w:tc>
        <w:tc>
          <w:tcPr>
            <w:tcW w:w="1349" w:type="dxa"/>
            <w:vMerge w:val="restart"/>
            <w:vAlign w:val="center"/>
          </w:tcPr>
          <w:p w14:paraId="72A7A355"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1C00EE"/>
                <w:sz w:val="16"/>
                <w:szCs w:val="16"/>
              </w:rPr>
              <w:t>XXX</w:t>
            </w:r>
          </w:p>
          <w:p w14:paraId="16ADD189" w14:textId="01DD7A31" w:rsidR="00A21012" w:rsidRPr="002F1C3B" w:rsidRDefault="00A21012" w:rsidP="003D154A">
            <w:pPr>
              <w:tabs>
                <w:tab w:val="left" w:pos="900"/>
                <w:tab w:val="left" w:pos="1620"/>
                <w:tab w:val="left" w:pos="2520"/>
              </w:tabs>
              <w:contextualSpacing/>
              <w:jc w:val="center"/>
              <w:rPr>
                <w:rFonts w:eastAsia="Calibri" w:cs="Arial"/>
                <w:sz w:val="16"/>
                <w:szCs w:val="16"/>
              </w:rPr>
            </w:pPr>
          </w:p>
        </w:tc>
      </w:tr>
      <w:tr w:rsidR="00A21012" w:rsidRPr="00735E0B" w14:paraId="08B1607C" w14:textId="77777777" w:rsidTr="7BA4235A">
        <w:trPr>
          <w:trHeight w:val="670"/>
          <w:jc w:val="center"/>
        </w:trPr>
        <w:tc>
          <w:tcPr>
            <w:tcW w:w="5569" w:type="dxa"/>
            <w:vAlign w:val="center"/>
          </w:tcPr>
          <w:p w14:paraId="711172C3" w14:textId="77777777" w:rsidR="00A21012" w:rsidRDefault="00A21012" w:rsidP="003D154A">
            <w:pPr>
              <w:tabs>
                <w:tab w:val="left" w:pos="900"/>
                <w:tab w:val="left" w:pos="1620"/>
                <w:tab w:val="left" w:pos="2520"/>
              </w:tabs>
              <w:contextualSpacing/>
              <w:jc w:val="both"/>
              <w:rPr>
                <w:rFonts w:cs="Arial"/>
                <w:sz w:val="16"/>
                <w:szCs w:val="16"/>
                <w:u w:val="single"/>
                <w:lang w:eastAsia="ar-SA"/>
              </w:rPr>
            </w:pPr>
            <w:r w:rsidRPr="00A21012">
              <w:rPr>
                <w:rFonts w:cs="Arial"/>
                <w:sz w:val="16"/>
                <w:szCs w:val="16"/>
                <w:u w:val="single"/>
                <w:lang w:eastAsia="ar-SA"/>
              </w:rPr>
              <w:t xml:space="preserve">Progress (MS 2): Upon successful completion of WP xxx as defined in the Full Proposal and successful review and validation of all related results and reports </w:t>
            </w:r>
          </w:p>
          <w:p w14:paraId="06930836" w14:textId="77777777" w:rsidR="00EC0059" w:rsidRDefault="00EC0059" w:rsidP="003D154A">
            <w:pPr>
              <w:tabs>
                <w:tab w:val="left" w:pos="900"/>
                <w:tab w:val="left" w:pos="1620"/>
                <w:tab w:val="left" w:pos="2520"/>
              </w:tabs>
              <w:contextualSpacing/>
              <w:jc w:val="both"/>
              <w:rPr>
                <w:rFonts w:cs="Arial"/>
                <w:sz w:val="16"/>
                <w:szCs w:val="16"/>
                <w:u w:val="single"/>
                <w:lang w:eastAsia="ar-SA"/>
              </w:rPr>
            </w:pPr>
          </w:p>
          <w:p w14:paraId="19924366" w14:textId="572B2F3B" w:rsidR="00EC0059" w:rsidRPr="002F1C3B" w:rsidRDefault="00EC0059" w:rsidP="003D154A">
            <w:pPr>
              <w:tabs>
                <w:tab w:val="left" w:pos="900"/>
                <w:tab w:val="left" w:pos="1620"/>
                <w:tab w:val="left" w:pos="2520"/>
              </w:tabs>
              <w:contextualSpacing/>
              <w:jc w:val="both"/>
              <w:rPr>
                <w:rFonts w:eastAsia="Calibri" w:cs="Arial"/>
                <w:sz w:val="16"/>
                <w:szCs w:val="16"/>
              </w:rPr>
            </w:pPr>
          </w:p>
        </w:tc>
        <w:tc>
          <w:tcPr>
            <w:tcW w:w="1570" w:type="dxa"/>
            <w:vAlign w:val="center"/>
          </w:tcPr>
          <w:p w14:paraId="1B304ED0"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1C00EE"/>
                <w:sz w:val="16"/>
                <w:szCs w:val="16"/>
              </w:rPr>
              <w:t>To + … months</w:t>
            </w:r>
          </w:p>
        </w:tc>
        <w:tc>
          <w:tcPr>
            <w:tcW w:w="2139" w:type="dxa"/>
            <w:vAlign w:val="center"/>
          </w:tcPr>
          <w:p w14:paraId="274C423A"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1C00EE"/>
                <w:sz w:val="16"/>
                <w:szCs w:val="16"/>
              </w:rPr>
              <w:t>XXX</w:t>
            </w:r>
          </w:p>
        </w:tc>
        <w:tc>
          <w:tcPr>
            <w:tcW w:w="1349" w:type="dxa"/>
            <w:vMerge/>
            <w:vAlign w:val="center"/>
          </w:tcPr>
          <w:p w14:paraId="33957B8B" w14:textId="4AE5F2FD" w:rsidR="00A21012" w:rsidRPr="002F1C3B" w:rsidRDefault="00A21012" w:rsidP="003D154A">
            <w:pPr>
              <w:tabs>
                <w:tab w:val="left" w:pos="900"/>
                <w:tab w:val="left" w:pos="1620"/>
                <w:tab w:val="left" w:pos="2520"/>
              </w:tabs>
              <w:contextualSpacing/>
              <w:jc w:val="center"/>
              <w:rPr>
                <w:rFonts w:eastAsia="Calibri" w:cs="Arial"/>
                <w:sz w:val="16"/>
                <w:szCs w:val="16"/>
              </w:rPr>
            </w:pPr>
          </w:p>
        </w:tc>
      </w:tr>
      <w:tr w:rsidR="00A21012" w:rsidRPr="00735E0B" w14:paraId="0DDCBE3C" w14:textId="77777777" w:rsidTr="7BA4235A">
        <w:trPr>
          <w:trHeight w:val="670"/>
          <w:jc w:val="center"/>
        </w:trPr>
        <w:tc>
          <w:tcPr>
            <w:tcW w:w="5569" w:type="dxa"/>
            <w:vAlign w:val="center"/>
          </w:tcPr>
          <w:p w14:paraId="12F666CD" w14:textId="4BE94A1D" w:rsidR="00A21012" w:rsidRPr="002F1C3B" w:rsidRDefault="00A21012" w:rsidP="003D154A">
            <w:pPr>
              <w:tabs>
                <w:tab w:val="left" w:pos="900"/>
                <w:tab w:val="left" w:pos="1620"/>
                <w:tab w:val="left" w:pos="2520"/>
              </w:tabs>
              <w:contextualSpacing/>
              <w:jc w:val="both"/>
              <w:rPr>
                <w:rFonts w:cs="Arial"/>
                <w:color w:val="0000FF"/>
                <w:sz w:val="16"/>
                <w:szCs w:val="16"/>
                <w:lang w:eastAsia="ar-SA"/>
              </w:rPr>
            </w:pPr>
            <w:r w:rsidRPr="00A21012">
              <w:rPr>
                <w:rFonts w:cs="Arial"/>
                <w:sz w:val="16"/>
                <w:szCs w:val="16"/>
                <w:u w:val="single"/>
                <w:lang w:eastAsia="ar-SA"/>
              </w:rPr>
              <w:t xml:space="preserve">Final Settlement (MS 3): Upon the Agency’s review and validation of all the Cooperative </w:t>
            </w:r>
            <w:proofErr w:type="gramStart"/>
            <w:r w:rsidRPr="00A21012">
              <w:rPr>
                <w:rFonts w:cs="Arial"/>
                <w:sz w:val="16"/>
                <w:szCs w:val="16"/>
                <w:u w:val="single"/>
                <w:lang w:eastAsia="ar-SA"/>
              </w:rPr>
              <w:t>Agreement(</w:t>
            </w:r>
            <w:proofErr w:type="gramEnd"/>
            <w:r w:rsidRPr="00A21012">
              <w:rPr>
                <w:rFonts w:cs="Arial"/>
                <w:sz w:val="16"/>
                <w:szCs w:val="16"/>
                <w:u w:val="single"/>
                <w:lang w:eastAsia="ar-SA"/>
              </w:rPr>
              <w:t xml:space="preserve">CA) results and reports and the Partner’s fulfilment of all other contractual obligations including a Report on the Registration Status of Intellectual Property Rights (RRS) and evidence of the implementation of the co-funded element by the Partner </w:t>
            </w:r>
            <w:r w:rsidRPr="00A21012">
              <w:rPr>
                <w:rFonts w:cs="Arial"/>
                <w:color w:val="0000FF"/>
                <w:sz w:val="16"/>
                <w:szCs w:val="16"/>
                <w:u w:val="single"/>
                <w:lang w:eastAsia="ar-SA"/>
              </w:rPr>
              <w:t>and the Subcontractors</w:t>
            </w:r>
          </w:p>
        </w:tc>
        <w:tc>
          <w:tcPr>
            <w:tcW w:w="1570" w:type="dxa"/>
            <w:vAlign w:val="center"/>
          </w:tcPr>
          <w:p w14:paraId="11D27169"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1C00EE"/>
                <w:sz w:val="16"/>
                <w:szCs w:val="16"/>
              </w:rPr>
              <w:t>To + … months</w:t>
            </w:r>
          </w:p>
        </w:tc>
        <w:tc>
          <w:tcPr>
            <w:tcW w:w="2139" w:type="dxa"/>
            <w:vAlign w:val="center"/>
          </w:tcPr>
          <w:p w14:paraId="51557FB1" w14:textId="77777777" w:rsidR="00A21012" w:rsidRPr="002F1C3B" w:rsidRDefault="00A21012" w:rsidP="003D154A">
            <w:pPr>
              <w:tabs>
                <w:tab w:val="left" w:pos="900"/>
                <w:tab w:val="left" w:pos="1620"/>
                <w:tab w:val="left" w:pos="2520"/>
              </w:tabs>
              <w:contextualSpacing/>
              <w:jc w:val="center"/>
              <w:rPr>
                <w:rFonts w:eastAsia="Calibri" w:cs="Arial"/>
                <w:sz w:val="16"/>
                <w:szCs w:val="16"/>
              </w:rPr>
            </w:pPr>
            <w:r w:rsidRPr="002F1C3B">
              <w:rPr>
                <w:rFonts w:eastAsia="Calibri" w:cs="Arial"/>
                <w:color w:val="FF0000"/>
                <w:sz w:val="16"/>
                <w:szCs w:val="16"/>
              </w:rPr>
              <w:t>(not less than 10% of the total Cooperative Agreement price)</w:t>
            </w:r>
          </w:p>
        </w:tc>
        <w:tc>
          <w:tcPr>
            <w:tcW w:w="1349" w:type="dxa"/>
            <w:vMerge/>
            <w:vAlign w:val="center"/>
          </w:tcPr>
          <w:p w14:paraId="58108C21" w14:textId="42F425D0" w:rsidR="00A21012" w:rsidRPr="002F1C3B" w:rsidRDefault="00A21012" w:rsidP="003D154A">
            <w:pPr>
              <w:tabs>
                <w:tab w:val="left" w:pos="900"/>
                <w:tab w:val="left" w:pos="1620"/>
                <w:tab w:val="left" w:pos="2520"/>
              </w:tabs>
              <w:contextualSpacing/>
              <w:jc w:val="center"/>
              <w:rPr>
                <w:rFonts w:eastAsia="Calibri" w:cs="Arial"/>
                <w:sz w:val="16"/>
                <w:szCs w:val="16"/>
              </w:rPr>
            </w:pPr>
          </w:p>
        </w:tc>
      </w:tr>
      <w:tr w:rsidR="00BE692D" w:rsidRPr="00735E0B" w14:paraId="1C77CF5F" w14:textId="77777777" w:rsidTr="7BA4235A">
        <w:trPr>
          <w:trHeight w:val="262"/>
          <w:jc w:val="center"/>
        </w:trPr>
        <w:tc>
          <w:tcPr>
            <w:tcW w:w="7139" w:type="dxa"/>
            <w:gridSpan w:val="2"/>
            <w:shd w:val="clear" w:color="auto" w:fill="D0CECE" w:themeFill="background2" w:themeFillShade="E6"/>
            <w:vAlign w:val="center"/>
          </w:tcPr>
          <w:p w14:paraId="687ABB04" w14:textId="77777777" w:rsidR="00BE692D" w:rsidRPr="006B6839" w:rsidRDefault="00BE692D" w:rsidP="003D154A">
            <w:pPr>
              <w:tabs>
                <w:tab w:val="left" w:pos="900"/>
                <w:tab w:val="left" w:pos="1620"/>
                <w:tab w:val="left" w:pos="2520"/>
              </w:tabs>
              <w:contextualSpacing/>
              <w:jc w:val="right"/>
              <w:rPr>
                <w:rFonts w:eastAsia="Calibri" w:cs="Arial"/>
                <w:b/>
                <w:bCs/>
                <w:color w:val="1C00EE"/>
                <w:sz w:val="16"/>
                <w:szCs w:val="16"/>
              </w:rPr>
            </w:pPr>
            <w:r w:rsidRPr="006B6839">
              <w:rPr>
                <w:rFonts w:eastAsia="Calibri" w:cs="Arial"/>
                <w:b/>
                <w:bCs/>
                <w:sz w:val="16"/>
                <w:szCs w:val="16"/>
              </w:rPr>
              <w:t>TOTAL</w:t>
            </w:r>
          </w:p>
        </w:tc>
        <w:tc>
          <w:tcPr>
            <w:tcW w:w="3488" w:type="dxa"/>
            <w:gridSpan w:val="2"/>
            <w:shd w:val="clear" w:color="auto" w:fill="D0CECE" w:themeFill="background2" w:themeFillShade="E6"/>
            <w:vAlign w:val="center"/>
          </w:tcPr>
          <w:p w14:paraId="476583A3" w14:textId="77777777" w:rsidR="00BE692D" w:rsidRPr="006B6839" w:rsidRDefault="00BE692D" w:rsidP="003D154A">
            <w:pPr>
              <w:tabs>
                <w:tab w:val="left" w:pos="688"/>
                <w:tab w:val="left" w:pos="900"/>
                <w:tab w:val="left" w:pos="1620"/>
                <w:tab w:val="left" w:pos="2520"/>
              </w:tabs>
              <w:ind w:right="2023"/>
              <w:contextualSpacing/>
              <w:jc w:val="right"/>
              <w:rPr>
                <w:rFonts w:eastAsia="Calibri" w:cs="Arial"/>
                <w:b/>
                <w:bCs/>
                <w:sz w:val="16"/>
                <w:szCs w:val="16"/>
              </w:rPr>
            </w:pPr>
            <w:r w:rsidRPr="006B6839">
              <w:rPr>
                <w:rFonts w:eastAsia="Calibri" w:cs="Arial"/>
                <w:color w:val="1C00EE"/>
                <w:sz w:val="16"/>
                <w:szCs w:val="16"/>
              </w:rPr>
              <w:t>XXX</w:t>
            </w:r>
          </w:p>
        </w:tc>
      </w:tr>
    </w:tbl>
    <w:p w14:paraId="3B5B2A1B" w14:textId="4E466C92" w:rsidR="00BE692D" w:rsidRPr="007822BD" w:rsidRDefault="00BE692D" w:rsidP="00BE692D">
      <w:pPr>
        <w:jc w:val="both"/>
        <w:rPr>
          <w:rFonts w:cs="Arial"/>
          <w:color w:val="000000" w:themeColor="text1"/>
        </w:rPr>
      </w:pPr>
    </w:p>
    <w:p w14:paraId="34FA66E8" w14:textId="77777777" w:rsidR="004D76A3" w:rsidRPr="00C8756E" w:rsidRDefault="004D76A3" w:rsidP="004D76A3">
      <w:pPr>
        <w:pStyle w:val="Instruction"/>
        <w:spacing w:after="40" w:line="240" w:lineRule="auto"/>
        <w:jc w:val="left"/>
        <w:rPr>
          <w:highlight w:val="yellow"/>
        </w:rPr>
      </w:pPr>
    </w:p>
    <w:p w14:paraId="588BE5F3" w14:textId="77777777" w:rsidR="00514B5B" w:rsidRPr="002F1C3B" w:rsidRDefault="00514B5B" w:rsidP="002F1C3B">
      <w:pPr>
        <w:pStyle w:val="BlueText"/>
      </w:pPr>
      <w:r w:rsidRPr="002F1C3B">
        <w:t xml:space="preserve">[Whenever an SME (as per definition in </w:t>
      </w:r>
      <w:hyperlink r:id="rId15" w:history="1">
        <w:r w:rsidRPr="002F1C3B">
          <w:rPr>
            <w:rStyle w:val="Hyperlink"/>
            <w:color w:val="2715FF"/>
            <w:u w:val="none"/>
          </w:rPr>
          <w:t>http://eur-lex.europa.eu/legal-content/EN/TXT/PDF/?uri=CELEX:32003H0361&amp;from=EN</w:t>
        </w:r>
      </w:hyperlink>
      <w:r w:rsidRPr="002F1C3B">
        <w:t>) is involved as partner or subcontractor, it shall be entitled to a 35% advance payment irrespective of any cash disbursement needs. Further, the SME has the right to request the offset of the 35% advance at the end of the Cooperative Agreement i.e. the two last milestones (ideally 25% at the last milestone and 10% at the preceding milestone), if this can be justified in view of the economic progress in the Cooperative Agreement.]</w:t>
      </w:r>
    </w:p>
    <w:p w14:paraId="0A01895A" w14:textId="77777777" w:rsidR="00514B5B" w:rsidRPr="00562AFE" w:rsidRDefault="00514B5B" w:rsidP="00514B5B">
      <w:pPr>
        <w:pStyle w:val="Default"/>
        <w:tabs>
          <w:tab w:val="left" w:pos="1134"/>
        </w:tabs>
        <w:contextualSpacing/>
        <w:jc w:val="both"/>
        <w:rPr>
          <w:rFonts w:ascii="Arial" w:hAnsi="Arial" w:cs="Arial"/>
          <w:iCs/>
          <w:color w:val="FF0000"/>
          <w:sz w:val="20"/>
          <w:szCs w:val="20"/>
        </w:rPr>
      </w:pPr>
    </w:p>
    <w:p w14:paraId="77FEEEA6" w14:textId="77777777" w:rsidR="00514B5B" w:rsidRPr="00562AFE" w:rsidRDefault="00514B5B" w:rsidP="00514B5B">
      <w:pPr>
        <w:pStyle w:val="Default"/>
        <w:contextualSpacing/>
        <w:jc w:val="both"/>
        <w:rPr>
          <w:rFonts w:ascii="Arial" w:hAnsi="Arial" w:cs="Arial"/>
          <w:i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107"/>
        <w:gridCol w:w="1203"/>
        <w:gridCol w:w="830"/>
        <w:gridCol w:w="1309"/>
        <w:gridCol w:w="836"/>
        <w:gridCol w:w="1074"/>
        <w:gridCol w:w="2521"/>
      </w:tblGrid>
      <w:tr w:rsidR="00514B5B" w:rsidRPr="00562AFE" w14:paraId="786F5AB8" w14:textId="77777777" w:rsidTr="006B6839">
        <w:tc>
          <w:tcPr>
            <w:tcW w:w="350" w:type="pct"/>
            <w:shd w:val="clear" w:color="auto" w:fill="D0CECE" w:themeFill="background2" w:themeFillShade="E6"/>
            <w:vAlign w:val="center"/>
          </w:tcPr>
          <w:p w14:paraId="0A1655E9" w14:textId="77777777" w:rsidR="00514B5B" w:rsidRPr="00562AFE" w:rsidRDefault="00514B5B" w:rsidP="003D154A">
            <w:pPr>
              <w:contextualSpacing/>
              <w:jc w:val="both"/>
              <w:rPr>
                <w:rFonts w:cs="Arial"/>
                <w:b/>
                <w:sz w:val="16"/>
                <w:szCs w:val="16"/>
              </w:rPr>
            </w:pPr>
            <w:r w:rsidRPr="00562AFE">
              <w:rPr>
                <w:rFonts w:cs="Arial"/>
                <w:b/>
                <w:sz w:val="16"/>
                <w:szCs w:val="16"/>
              </w:rPr>
              <w:t>P</w:t>
            </w:r>
            <w:r>
              <w:rPr>
                <w:rFonts w:cs="Arial"/>
                <w:b/>
                <w:sz w:val="16"/>
                <w:szCs w:val="16"/>
              </w:rPr>
              <w:t>artner</w:t>
            </w:r>
            <w:r w:rsidRPr="00562AFE">
              <w:rPr>
                <w:rFonts w:cs="Arial"/>
                <w:b/>
                <w:sz w:val="16"/>
                <w:szCs w:val="16"/>
              </w:rPr>
              <w:t xml:space="preserve"> (P)</w:t>
            </w:r>
          </w:p>
        </w:tc>
        <w:tc>
          <w:tcPr>
            <w:tcW w:w="589" w:type="pct"/>
            <w:shd w:val="clear" w:color="auto" w:fill="D0CECE" w:themeFill="background2" w:themeFillShade="E6"/>
            <w:vAlign w:val="center"/>
          </w:tcPr>
          <w:p w14:paraId="15EA8C03" w14:textId="77777777" w:rsidR="00514B5B" w:rsidRPr="00562AFE" w:rsidRDefault="00514B5B" w:rsidP="003D154A">
            <w:pPr>
              <w:contextualSpacing/>
              <w:jc w:val="both"/>
              <w:rPr>
                <w:rFonts w:cs="Arial"/>
                <w:b/>
                <w:sz w:val="16"/>
                <w:szCs w:val="16"/>
              </w:rPr>
            </w:pPr>
            <w:r w:rsidRPr="00562AFE">
              <w:rPr>
                <w:rFonts w:cs="Arial"/>
                <w:b/>
                <w:sz w:val="16"/>
                <w:szCs w:val="16"/>
              </w:rPr>
              <w:t>Company Name</w:t>
            </w:r>
          </w:p>
        </w:tc>
        <w:tc>
          <w:tcPr>
            <w:tcW w:w="639" w:type="pct"/>
            <w:shd w:val="clear" w:color="auto" w:fill="D0CECE" w:themeFill="background2" w:themeFillShade="E6"/>
            <w:vAlign w:val="center"/>
          </w:tcPr>
          <w:p w14:paraId="620A03B0" w14:textId="77777777" w:rsidR="00514B5B" w:rsidRPr="00562AFE" w:rsidRDefault="00514B5B" w:rsidP="003D154A">
            <w:pPr>
              <w:contextualSpacing/>
              <w:jc w:val="both"/>
              <w:rPr>
                <w:rFonts w:cs="Arial"/>
                <w:b/>
                <w:sz w:val="16"/>
                <w:szCs w:val="16"/>
              </w:rPr>
            </w:pPr>
            <w:r w:rsidRPr="00562AFE">
              <w:rPr>
                <w:rFonts w:cs="Arial"/>
                <w:b/>
                <w:sz w:val="16"/>
                <w:szCs w:val="16"/>
              </w:rPr>
              <w:t>ESA Entity Code</w:t>
            </w:r>
          </w:p>
        </w:tc>
        <w:tc>
          <w:tcPr>
            <w:tcW w:w="386" w:type="pct"/>
            <w:shd w:val="clear" w:color="auto" w:fill="D0CECE" w:themeFill="background2" w:themeFillShade="E6"/>
            <w:vAlign w:val="center"/>
          </w:tcPr>
          <w:p w14:paraId="353C6469" w14:textId="77777777" w:rsidR="00514B5B" w:rsidRPr="00562AFE" w:rsidRDefault="00514B5B" w:rsidP="003D154A">
            <w:pPr>
              <w:contextualSpacing/>
              <w:jc w:val="both"/>
              <w:rPr>
                <w:rFonts w:cs="Arial"/>
                <w:b/>
                <w:sz w:val="16"/>
                <w:szCs w:val="16"/>
              </w:rPr>
            </w:pPr>
            <w:r w:rsidRPr="00562AFE">
              <w:rPr>
                <w:rFonts w:cs="Arial"/>
                <w:b/>
                <w:sz w:val="16"/>
                <w:szCs w:val="16"/>
              </w:rPr>
              <w:t>Country (ISO code)</w:t>
            </w:r>
          </w:p>
        </w:tc>
        <w:tc>
          <w:tcPr>
            <w:tcW w:w="694" w:type="pct"/>
            <w:shd w:val="clear" w:color="auto" w:fill="D0CECE" w:themeFill="background2" w:themeFillShade="E6"/>
            <w:vAlign w:val="center"/>
          </w:tcPr>
          <w:p w14:paraId="68E4D214" w14:textId="77777777" w:rsidR="00514B5B" w:rsidRPr="00562AFE" w:rsidRDefault="00514B5B" w:rsidP="003D154A">
            <w:pPr>
              <w:contextualSpacing/>
              <w:jc w:val="both"/>
              <w:rPr>
                <w:rFonts w:cs="Arial"/>
                <w:b/>
                <w:sz w:val="16"/>
                <w:szCs w:val="16"/>
              </w:rPr>
            </w:pPr>
            <w:r w:rsidRPr="00562AFE">
              <w:rPr>
                <w:rFonts w:cs="Arial"/>
                <w:b/>
                <w:sz w:val="16"/>
                <w:szCs w:val="16"/>
              </w:rPr>
              <w:t>Advance Payment (in Euro)</w:t>
            </w:r>
          </w:p>
        </w:tc>
        <w:tc>
          <w:tcPr>
            <w:tcW w:w="449" w:type="pct"/>
            <w:shd w:val="clear" w:color="auto" w:fill="D0CECE" w:themeFill="background2" w:themeFillShade="E6"/>
            <w:vAlign w:val="center"/>
          </w:tcPr>
          <w:p w14:paraId="2D5C437A" w14:textId="77777777" w:rsidR="00514B5B" w:rsidRPr="00562AFE" w:rsidRDefault="00514B5B" w:rsidP="003D154A">
            <w:pPr>
              <w:contextualSpacing/>
              <w:jc w:val="both"/>
              <w:rPr>
                <w:rFonts w:cs="Arial"/>
                <w:b/>
                <w:sz w:val="16"/>
                <w:szCs w:val="16"/>
              </w:rPr>
            </w:pPr>
            <w:r w:rsidRPr="00562AFE">
              <w:rPr>
                <w:rFonts w:cs="Arial"/>
                <w:b/>
                <w:sz w:val="16"/>
                <w:szCs w:val="16"/>
              </w:rPr>
              <w:t>Offset against</w:t>
            </w:r>
            <w:r w:rsidRPr="00562AFE">
              <w:rPr>
                <w:rStyle w:val="FootnoteReference"/>
                <w:rFonts w:cs="Arial"/>
                <w:b/>
                <w:sz w:val="16"/>
                <w:szCs w:val="16"/>
              </w:rPr>
              <w:footnoteReference w:id="2"/>
            </w:r>
          </w:p>
        </w:tc>
        <w:tc>
          <w:tcPr>
            <w:tcW w:w="572" w:type="pct"/>
            <w:shd w:val="clear" w:color="auto" w:fill="D0CECE" w:themeFill="background2" w:themeFillShade="E6"/>
            <w:vAlign w:val="center"/>
          </w:tcPr>
          <w:p w14:paraId="47955C9D" w14:textId="77777777" w:rsidR="00514B5B" w:rsidRPr="00562AFE" w:rsidRDefault="00514B5B" w:rsidP="003D154A">
            <w:pPr>
              <w:contextualSpacing/>
              <w:jc w:val="both"/>
              <w:rPr>
                <w:rFonts w:cs="Arial"/>
                <w:b/>
                <w:sz w:val="16"/>
                <w:szCs w:val="16"/>
              </w:rPr>
            </w:pPr>
            <w:r w:rsidRPr="00562AFE">
              <w:rPr>
                <w:rFonts w:cs="Arial"/>
                <w:b/>
                <w:sz w:val="16"/>
                <w:szCs w:val="16"/>
              </w:rPr>
              <w:t>Offset by Euro</w:t>
            </w:r>
          </w:p>
        </w:tc>
        <w:tc>
          <w:tcPr>
            <w:tcW w:w="1322" w:type="pct"/>
            <w:shd w:val="clear" w:color="auto" w:fill="D0CECE" w:themeFill="background2" w:themeFillShade="E6"/>
            <w:vAlign w:val="center"/>
          </w:tcPr>
          <w:p w14:paraId="480EBCD7" w14:textId="77777777" w:rsidR="00514B5B" w:rsidRPr="00562AFE" w:rsidRDefault="00514B5B" w:rsidP="003D154A">
            <w:pPr>
              <w:contextualSpacing/>
              <w:jc w:val="both"/>
              <w:rPr>
                <w:rFonts w:cs="Arial"/>
                <w:b/>
                <w:sz w:val="16"/>
                <w:szCs w:val="16"/>
              </w:rPr>
            </w:pPr>
            <w:r w:rsidRPr="00562AFE">
              <w:rPr>
                <w:rFonts w:cs="Arial"/>
                <w:b/>
                <w:sz w:val="16"/>
                <w:szCs w:val="16"/>
              </w:rPr>
              <w:t>Condition for release of the Advance Payment</w:t>
            </w:r>
          </w:p>
        </w:tc>
      </w:tr>
      <w:tr w:rsidR="00514B5B" w:rsidRPr="00562AFE" w14:paraId="42513852" w14:textId="77777777" w:rsidTr="003D154A">
        <w:trPr>
          <w:trHeight w:val="445"/>
        </w:trPr>
        <w:tc>
          <w:tcPr>
            <w:tcW w:w="350" w:type="pct"/>
            <w:vAlign w:val="center"/>
          </w:tcPr>
          <w:p w14:paraId="62F84425" w14:textId="77777777" w:rsidR="00514B5B" w:rsidRPr="00562AFE" w:rsidRDefault="00514B5B" w:rsidP="003D154A">
            <w:pPr>
              <w:contextualSpacing/>
              <w:jc w:val="both"/>
              <w:rPr>
                <w:rFonts w:cs="Arial"/>
                <w:sz w:val="16"/>
                <w:szCs w:val="16"/>
              </w:rPr>
            </w:pPr>
            <w:r w:rsidRPr="00562AFE">
              <w:rPr>
                <w:rFonts w:cs="Arial"/>
                <w:sz w:val="16"/>
                <w:szCs w:val="16"/>
              </w:rPr>
              <w:t>P</w:t>
            </w:r>
          </w:p>
        </w:tc>
        <w:tc>
          <w:tcPr>
            <w:tcW w:w="589" w:type="pct"/>
            <w:vAlign w:val="center"/>
          </w:tcPr>
          <w:p w14:paraId="695B30A8" w14:textId="77777777" w:rsidR="00514B5B" w:rsidRPr="00562AFE" w:rsidRDefault="00514B5B" w:rsidP="003D154A">
            <w:pPr>
              <w:contextualSpacing/>
              <w:jc w:val="both"/>
              <w:rPr>
                <w:rFonts w:cs="Arial"/>
                <w:sz w:val="16"/>
                <w:szCs w:val="16"/>
              </w:rPr>
            </w:pPr>
          </w:p>
        </w:tc>
        <w:tc>
          <w:tcPr>
            <w:tcW w:w="639" w:type="pct"/>
            <w:vAlign w:val="center"/>
          </w:tcPr>
          <w:p w14:paraId="6A66887A" w14:textId="77777777" w:rsidR="00514B5B" w:rsidRPr="00562AFE" w:rsidRDefault="00514B5B" w:rsidP="003D154A">
            <w:pPr>
              <w:contextualSpacing/>
              <w:jc w:val="both"/>
              <w:rPr>
                <w:rFonts w:cs="Arial"/>
                <w:sz w:val="16"/>
                <w:szCs w:val="16"/>
              </w:rPr>
            </w:pPr>
          </w:p>
        </w:tc>
        <w:tc>
          <w:tcPr>
            <w:tcW w:w="386" w:type="pct"/>
            <w:vAlign w:val="center"/>
          </w:tcPr>
          <w:p w14:paraId="7A8E9C4A" w14:textId="77777777" w:rsidR="00514B5B" w:rsidRPr="00562AFE" w:rsidRDefault="00514B5B" w:rsidP="003D154A">
            <w:pPr>
              <w:contextualSpacing/>
              <w:jc w:val="both"/>
              <w:rPr>
                <w:rFonts w:cs="Arial"/>
                <w:sz w:val="16"/>
                <w:szCs w:val="16"/>
              </w:rPr>
            </w:pPr>
          </w:p>
        </w:tc>
        <w:tc>
          <w:tcPr>
            <w:tcW w:w="694" w:type="pct"/>
            <w:vAlign w:val="center"/>
          </w:tcPr>
          <w:p w14:paraId="4C0EB945" w14:textId="77777777" w:rsidR="00514B5B" w:rsidRPr="00562AFE" w:rsidRDefault="00514B5B" w:rsidP="003D154A">
            <w:pPr>
              <w:contextualSpacing/>
              <w:jc w:val="both"/>
              <w:rPr>
                <w:rFonts w:cs="Arial"/>
                <w:sz w:val="16"/>
                <w:szCs w:val="16"/>
              </w:rPr>
            </w:pPr>
            <w:r w:rsidRPr="00562AFE">
              <w:rPr>
                <w:rFonts w:cs="Arial"/>
                <w:sz w:val="16"/>
                <w:szCs w:val="16"/>
              </w:rPr>
              <w:t>Amount</w:t>
            </w:r>
          </w:p>
        </w:tc>
        <w:tc>
          <w:tcPr>
            <w:tcW w:w="449" w:type="pct"/>
            <w:vAlign w:val="center"/>
          </w:tcPr>
          <w:p w14:paraId="6BE6659A" w14:textId="77777777" w:rsidR="00514B5B" w:rsidRPr="00562AFE" w:rsidRDefault="00514B5B" w:rsidP="003D154A">
            <w:pPr>
              <w:contextualSpacing/>
              <w:jc w:val="both"/>
              <w:rPr>
                <w:rFonts w:cs="Arial"/>
                <w:sz w:val="16"/>
                <w:szCs w:val="16"/>
              </w:rPr>
            </w:pPr>
            <w:r w:rsidRPr="00562AFE">
              <w:rPr>
                <w:rFonts w:cs="Arial"/>
                <w:sz w:val="16"/>
                <w:szCs w:val="16"/>
              </w:rPr>
              <w:t>MS-1</w:t>
            </w:r>
          </w:p>
        </w:tc>
        <w:tc>
          <w:tcPr>
            <w:tcW w:w="572" w:type="pct"/>
            <w:vAlign w:val="center"/>
          </w:tcPr>
          <w:p w14:paraId="00D4C779" w14:textId="77777777" w:rsidR="00514B5B" w:rsidRPr="00562AFE" w:rsidRDefault="00514B5B" w:rsidP="003D154A">
            <w:pPr>
              <w:contextualSpacing/>
              <w:jc w:val="both"/>
              <w:rPr>
                <w:rFonts w:cs="Arial"/>
                <w:sz w:val="16"/>
                <w:szCs w:val="16"/>
              </w:rPr>
            </w:pPr>
            <w:r w:rsidRPr="00562AFE">
              <w:rPr>
                <w:rFonts w:cs="Arial"/>
                <w:sz w:val="16"/>
                <w:szCs w:val="16"/>
              </w:rPr>
              <w:t>Amount</w:t>
            </w:r>
          </w:p>
        </w:tc>
        <w:tc>
          <w:tcPr>
            <w:tcW w:w="1322" w:type="pct"/>
            <w:vAlign w:val="center"/>
          </w:tcPr>
          <w:p w14:paraId="7DF53077" w14:textId="77777777" w:rsidR="00514B5B" w:rsidRPr="00562AFE" w:rsidRDefault="00514B5B" w:rsidP="003D154A">
            <w:pPr>
              <w:contextualSpacing/>
              <w:jc w:val="both"/>
              <w:rPr>
                <w:rFonts w:cs="Arial"/>
                <w:sz w:val="16"/>
                <w:szCs w:val="16"/>
              </w:rPr>
            </w:pPr>
            <w:r w:rsidRPr="00562AFE">
              <w:rPr>
                <w:rFonts w:cs="Arial"/>
                <w:sz w:val="16"/>
                <w:szCs w:val="16"/>
              </w:rPr>
              <w:t>Upon signature of the Co</w:t>
            </w:r>
            <w:r>
              <w:rPr>
                <w:rFonts w:cs="Arial"/>
                <w:sz w:val="16"/>
                <w:szCs w:val="16"/>
              </w:rPr>
              <w:t>operative Agreement</w:t>
            </w:r>
            <w:r w:rsidRPr="00562AFE">
              <w:rPr>
                <w:rFonts w:cs="Arial"/>
                <w:sz w:val="16"/>
                <w:szCs w:val="16"/>
              </w:rPr>
              <w:t xml:space="preserve"> by both Parties</w:t>
            </w:r>
          </w:p>
        </w:tc>
      </w:tr>
    </w:tbl>
    <w:p w14:paraId="1738142E" w14:textId="77777777" w:rsidR="004D76A3" w:rsidRPr="00C8756E" w:rsidRDefault="004D76A3" w:rsidP="004D76A3"/>
    <w:p w14:paraId="5D6ADA9D" w14:textId="77777777" w:rsidR="004D76A3" w:rsidRPr="00C8756E" w:rsidRDefault="004D76A3" w:rsidP="004D76A3">
      <w:pPr>
        <w:pStyle w:val="Heading1"/>
      </w:pPr>
      <w:bookmarkStart w:id="31" w:name="_Toc431821255"/>
      <w:bookmarkStart w:id="32" w:name="_Toc456867457"/>
      <w:bookmarkStart w:id="33" w:name="_Toc200362494"/>
      <w:r w:rsidRPr="00C8756E">
        <w:t>“Prior Work”</w:t>
      </w:r>
      <w:bookmarkEnd w:id="31"/>
      <w:bookmarkEnd w:id="32"/>
      <w:bookmarkEnd w:id="33"/>
      <w:r w:rsidRPr="00C8756E">
        <w:t xml:space="preserve"> </w:t>
      </w:r>
    </w:p>
    <w:p w14:paraId="675191D3" w14:textId="77777777" w:rsidR="004D76A3" w:rsidRPr="007001FB" w:rsidRDefault="004D76A3" w:rsidP="004D76A3">
      <w:pPr>
        <w:pStyle w:val="BodytextJustified"/>
        <w:rPr>
          <w:rFonts w:ascii="Arial" w:hAnsi="Arial" w:cs="Arial"/>
        </w:rPr>
      </w:pPr>
      <w:r w:rsidRPr="007001FB">
        <w:rPr>
          <w:rFonts w:ascii="Arial" w:hAnsi="Arial" w:cs="Arial"/>
        </w:rPr>
        <w:t>This proposal does not include Prior Work.</w:t>
      </w:r>
    </w:p>
    <w:p w14:paraId="3F542EDC" w14:textId="11D3A8AD" w:rsidR="004D76A3" w:rsidRPr="007001FB" w:rsidRDefault="004D76A3" w:rsidP="002F1C3B">
      <w:pPr>
        <w:pStyle w:val="BlueText"/>
        <w:jc w:val="center"/>
      </w:pPr>
      <w:r w:rsidRPr="007001FB">
        <w:t>or</w:t>
      </w:r>
    </w:p>
    <w:p w14:paraId="1B967448" w14:textId="7FFAA22D" w:rsidR="004D76A3" w:rsidRPr="007001FB" w:rsidRDefault="004D76A3" w:rsidP="002F1C3B">
      <w:pPr>
        <w:pStyle w:val="BlueText"/>
        <w:jc w:val="center"/>
      </w:pPr>
      <w:r w:rsidRPr="007001FB">
        <w:t>(delete the inapplicable paragraph)</w:t>
      </w:r>
    </w:p>
    <w:p w14:paraId="3D0A9616" w14:textId="77777777" w:rsidR="00B94362" w:rsidRDefault="004D76A3" w:rsidP="00B94362">
      <w:pPr>
        <w:pStyle w:val="BodytextJustified"/>
        <w:rPr>
          <w:rFonts w:ascii="Arial" w:hAnsi="Arial" w:cs="Arial"/>
        </w:rPr>
      </w:pPr>
      <w:r w:rsidRPr="007001FB">
        <w:rPr>
          <w:rFonts w:ascii="Arial" w:hAnsi="Arial" w:cs="Arial"/>
        </w:rPr>
        <w:t xml:space="preserve">As stated in the proposal cover letter, our proposal includes Prior Work. </w:t>
      </w:r>
    </w:p>
    <w:p w14:paraId="5ED41FA8" w14:textId="51D03EEB" w:rsidR="00B94362" w:rsidRPr="009039A5" w:rsidRDefault="00B94362" w:rsidP="00B94362">
      <w:pPr>
        <w:pStyle w:val="BodytextJustified"/>
        <w:rPr>
          <w:rFonts w:ascii="Arial" w:hAnsi="Arial" w:cs="Arial"/>
        </w:rPr>
      </w:pPr>
      <w:r>
        <w:rPr>
          <w:rFonts w:ascii="Arial" w:hAnsi="Arial" w:cs="Arial"/>
        </w:rPr>
        <w:t xml:space="preserve">We acknowledge and understand that the Prior Work is performed at our financial risk as clarified in the </w:t>
      </w:r>
      <w:proofErr w:type="spellStart"/>
      <w:r>
        <w:rPr>
          <w:rFonts w:ascii="Arial" w:hAnsi="Arial" w:cs="Arial"/>
        </w:rPr>
        <w:t>CfP</w:t>
      </w:r>
      <w:proofErr w:type="spellEnd"/>
      <w:r>
        <w:rPr>
          <w:rFonts w:ascii="Arial" w:hAnsi="Arial" w:cs="Arial"/>
        </w:rPr>
        <w:t xml:space="preserve"> Cover Letter, unless the Cooperative Agreement is awarded by the Agency.</w:t>
      </w:r>
    </w:p>
    <w:p w14:paraId="5A0076A3" w14:textId="0ACF6513" w:rsidR="00B94362" w:rsidRDefault="00B94362" w:rsidP="004D76A3">
      <w:pPr>
        <w:pStyle w:val="BodytextJustified"/>
        <w:rPr>
          <w:rFonts w:ascii="Arial" w:hAnsi="Arial" w:cs="Arial"/>
        </w:rPr>
      </w:pPr>
    </w:p>
    <w:p w14:paraId="75F7B722" w14:textId="72B30CD7" w:rsidR="004D76A3" w:rsidRPr="007001FB" w:rsidRDefault="004D76A3" w:rsidP="004D76A3">
      <w:pPr>
        <w:pStyle w:val="BodytextJustified"/>
        <w:rPr>
          <w:rFonts w:ascii="Arial" w:hAnsi="Arial" w:cs="Arial"/>
        </w:rPr>
      </w:pPr>
      <w:r w:rsidRPr="007001FB">
        <w:rPr>
          <w:rFonts w:ascii="Arial" w:hAnsi="Arial" w:cs="Arial"/>
        </w:rPr>
        <w:t xml:space="preserve">Prior Work is compliant with </w:t>
      </w:r>
      <w:proofErr w:type="gramStart"/>
      <w:r w:rsidRPr="007001FB">
        <w:rPr>
          <w:rFonts w:ascii="Arial" w:hAnsi="Arial" w:cs="Arial"/>
        </w:rPr>
        <w:t>all of</w:t>
      </w:r>
      <w:proofErr w:type="gramEnd"/>
      <w:r w:rsidRPr="007001FB">
        <w:rPr>
          <w:rFonts w:ascii="Arial" w:hAnsi="Arial" w:cs="Arial"/>
        </w:rPr>
        <w:t xml:space="preserve"> the nine conditions as defined in the table below:</w:t>
      </w:r>
    </w:p>
    <w:p w14:paraId="3B399068" w14:textId="486F1D0A" w:rsidR="004D76A3" w:rsidRPr="007001FB" w:rsidRDefault="004D76A3" w:rsidP="007001FB">
      <w:pPr>
        <w:pStyle w:val="Caption"/>
        <w:jc w:val="center"/>
      </w:pPr>
      <w:r w:rsidRPr="007001FB">
        <w:t>Conditions for Prior Work</w:t>
      </w:r>
    </w:p>
    <w:tbl>
      <w:tblPr>
        <w:tblStyle w:val="TableGrid"/>
        <w:tblW w:w="5000" w:type="pct"/>
        <w:tblBorders>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82"/>
        <w:gridCol w:w="9275"/>
      </w:tblGrid>
      <w:tr w:rsidR="004D76A3" w:rsidRPr="007001FB" w14:paraId="235F4EC0" w14:textId="77777777" w:rsidTr="003D154A">
        <w:tc>
          <w:tcPr>
            <w:tcW w:w="198" w:type="pct"/>
          </w:tcPr>
          <w:p w14:paraId="2A65C5C4"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1</w:t>
            </w:r>
          </w:p>
        </w:tc>
        <w:tc>
          <w:tcPr>
            <w:tcW w:w="4802" w:type="pct"/>
            <w:tcBorders>
              <w:bottom w:val="nil"/>
            </w:tcBorders>
          </w:tcPr>
          <w:p w14:paraId="1D60BDD5" w14:textId="7B85BAF8" w:rsidR="004D76A3" w:rsidRPr="007001FB" w:rsidRDefault="004D76A3" w:rsidP="003D154A">
            <w:pPr>
              <w:pStyle w:val="TableTextLeft"/>
              <w:spacing w:line="240" w:lineRule="auto"/>
              <w:rPr>
                <w:rFonts w:ascii="Arial" w:hAnsi="Arial" w:cs="Arial"/>
              </w:rPr>
            </w:pPr>
            <w:r w:rsidRPr="007001FB">
              <w:rPr>
                <w:rFonts w:ascii="Arial" w:hAnsi="Arial" w:cs="Arial"/>
              </w:rPr>
              <w:t xml:space="preserve">Prior Work shall be of direct relevance to the implementation of the </w:t>
            </w:r>
            <w:r w:rsidR="00EC0059">
              <w:rPr>
                <w:rFonts w:ascii="Arial" w:hAnsi="Arial" w:cs="Arial"/>
              </w:rPr>
              <w:t>Cooperative Agreement</w:t>
            </w:r>
            <w:r w:rsidRPr="007001FB">
              <w:rPr>
                <w:rFonts w:ascii="Arial" w:hAnsi="Arial" w:cs="Arial"/>
              </w:rPr>
              <w:t>.</w:t>
            </w:r>
          </w:p>
        </w:tc>
      </w:tr>
      <w:tr w:rsidR="004D76A3" w:rsidRPr="007001FB" w14:paraId="241A8D89" w14:textId="77777777" w:rsidTr="003D154A">
        <w:tc>
          <w:tcPr>
            <w:tcW w:w="198" w:type="pct"/>
            <w:tcBorders>
              <w:right w:val="nil"/>
            </w:tcBorders>
          </w:tcPr>
          <w:p w14:paraId="1A5CE256" w14:textId="77777777" w:rsidR="004D76A3" w:rsidRPr="007001FB" w:rsidRDefault="004D76A3" w:rsidP="003D154A">
            <w:pPr>
              <w:pStyle w:val="TableTextLeft"/>
              <w:spacing w:line="240" w:lineRule="auto"/>
              <w:rPr>
                <w:rFonts w:ascii="Arial" w:hAnsi="Arial" w:cs="Arial"/>
              </w:rPr>
            </w:pPr>
            <w:r w:rsidRPr="007001FB">
              <w:rPr>
                <w:rFonts w:ascii="Arial" w:hAnsi="Arial" w:cs="Arial"/>
              </w:rPr>
              <w:lastRenderedPageBreak/>
              <w:t>2</w:t>
            </w:r>
          </w:p>
        </w:tc>
        <w:tc>
          <w:tcPr>
            <w:tcW w:w="4802" w:type="pct"/>
            <w:tcBorders>
              <w:top w:val="nil"/>
              <w:left w:val="nil"/>
              <w:bottom w:val="nil"/>
              <w:right w:val="single" w:sz="4" w:space="0" w:color="auto"/>
            </w:tcBorders>
          </w:tcPr>
          <w:p w14:paraId="7863B4C3"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Prior Work may only begin within a maximum of 12 months prior to submission of an acceptable Full Proposal.</w:t>
            </w:r>
          </w:p>
        </w:tc>
      </w:tr>
      <w:tr w:rsidR="004D76A3" w:rsidRPr="007001FB" w14:paraId="1EBF0AD8" w14:textId="77777777" w:rsidTr="003D154A">
        <w:tc>
          <w:tcPr>
            <w:tcW w:w="198" w:type="pct"/>
            <w:tcBorders>
              <w:right w:val="nil"/>
            </w:tcBorders>
          </w:tcPr>
          <w:p w14:paraId="29B47B71" w14:textId="77777777" w:rsidR="004D76A3" w:rsidRPr="007001FB" w:rsidRDefault="004D76A3" w:rsidP="003D154A">
            <w:pPr>
              <w:pStyle w:val="TableTextLeft"/>
              <w:rPr>
                <w:rFonts w:ascii="Arial" w:hAnsi="Arial" w:cs="Arial"/>
              </w:rPr>
            </w:pPr>
            <w:r w:rsidRPr="007001FB">
              <w:rPr>
                <w:rFonts w:ascii="Arial" w:hAnsi="Arial" w:cs="Arial"/>
              </w:rPr>
              <w:t>3</w:t>
            </w:r>
          </w:p>
        </w:tc>
        <w:tc>
          <w:tcPr>
            <w:tcW w:w="4802" w:type="pct"/>
            <w:tcBorders>
              <w:top w:val="nil"/>
              <w:left w:val="nil"/>
              <w:bottom w:val="nil"/>
              <w:right w:val="single" w:sz="4" w:space="0" w:color="auto"/>
            </w:tcBorders>
          </w:tcPr>
          <w:p w14:paraId="0BF05A26" w14:textId="77777777" w:rsidR="004D76A3" w:rsidRPr="007001FB" w:rsidRDefault="004D76A3" w:rsidP="003D154A">
            <w:pPr>
              <w:pStyle w:val="TableTextLeft"/>
              <w:rPr>
                <w:rFonts w:ascii="Arial" w:hAnsi="Arial" w:cs="Arial"/>
              </w:rPr>
            </w:pPr>
            <w:r w:rsidRPr="007001FB">
              <w:rPr>
                <w:rFonts w:ascii="Arial" w:hAnsi="Arial" w:cs="Arial"/>
              </w:rPr>
              <w:t>Prior Work has not been covered by any public funding.</w:t>
            </w:r>
          </w:p>
        </w:tc>
      </w:tr>
      <w:tr w:rsidR="004D76A3" w:rsidRPr="007001FB" w14:paraId="26F4EE59" w14:textId="77777777" w:rsidTr="003D154A">
        <w:tc>
          <w:tcPr>
            <w:tcW w:w="198" w:type="pct"/>
            <w:tcBorders>
              <w:right w:val="nil"/>
            </w:tcBorders>
          </w:tcPr>
          <w:p w14:paraId="220FCC4C" w14:textId="77777777" w:rsidR="004D76A3" w:rsidRPr="007001FB" w:rsidRDefault="004D76A3" w:rsidP="003D154A">
            <w:pPr>
              <w:pStyle w:val="TableTextLeft"/>
              <w:rPr>
                <w:rFonts w:ascii="Arial" w:hAnsi="Arial" w:cs="Arial"/>
              </w:rPr>
            </w:pPr>
            <w:r w:rsidRPr="007001FB">
              <w:rPr>
                <w:rFonts w:ascii="Arial" w:hAnsi="Arial" w:cs="Arial"/>
              </w:rPr>
              <w:t>4</w:t>
            </w:r>
          </w:p>
        </w:tc>
        <w:tc>
          <w:tcPr>
            <w:tcW w:w="4802" w:type="pct"/>
            <w:tcBorders>
              <w:top w:val="nil"/>
              <w:left w:val="nil"/>
              <w:bottom w:val="nil"/>
              <w:right w:val="single" w:sz="4" w:space="0" w:color="auto"/>
            </w:tcBorders>
          </w:tcPr>
          <w:p w14:paraId="531D528E" w14:textId="77777777" w:rsidR="004D76A3" w:rsidRPr="007001FB" w:rsidRDefault="004D76A3" w:rsidP="003D154A">
            <w:pPr>
              <w:pStyle w:val="TableTextLeft"/>
              <w:rPr>
                <w:rFonts w:ascii="Arial" w:hAnsi="Arial" w:cs="Arial"/>
              </w:rPr>
            </w:pPr>
            <w:r w:rsidRPr="007001FB">
              <w:rPr>
                <w:rFonts w:ascii="Arial" w:hAnsi="Arial" w:cs="Arial"/>
              </w:rPr>
              <w:t>Prior Work did not progress beyond the first review milestone of the Development Phase.</w:t>
            </w:r>
          </w:p>
        </w:tc>
      </w:tr>
      <w:tr w:rsidR="004D76A3" w:rsidRPr="007001FB" w14:paraId="185A34A4" w14:textId="77777777" w:rsidTr="003D154A">
        <w:tc>
          <w:tcPr>
            <w:tcW w:w="198" w:type="pct"/>
            <w:tcBorders>
              <w:right w:val="nil"/>
            </w:tcBorders>
          </w:tcPr>
          <w:p w14:paraId="1D68A13A"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5</w:t>
            </w:r>
          </w:p>
        </w:tc>
        <w:tc>
          <w:tcPr>
            <w:tcW w:w="4802" w:type="pct"/>
            <w:tcBorders>
              <w:top w:val="nil"/>
              <w:left w:val="nil"/>
              <w:bottom w:val="nil"/>
              <w:right w:val="single" w:sz="4" w:space="0" w:color="auto"/>
            </w:tcBorders>
          </w:tcPr>
          <w:p w14:paraId="51FE0031" w14:textId="22DB784C" w:rsidR="004D76A3" w:rsidRPr="007001FB" w:rsidRDefault="004D76A3" w:rsidP="003D154A">
            <w:pPr>
              <w:pStyle w:val="TableTextLeft"/>
              <w:spacing w:line="240" w:lineRule="auto"/>
              <w:rPr>
                <w:rFonts w:ascii="Arial" w:hAnsi="Arial" w:cs="Arial"/>
              </w:rPr>
            </w:pPr>
            <w:r w:rsidRPr="007001FB">
              <w:rPr>
                <w:rFonts w:ascii="Arial" w:hAnsi="Arial" w:cs="Arial"/>
              </w:rPr>
              <w:t xml:space="preserve">Prior Work is only allowed for the first Development Phase of an ARTES 4.0 Technology &amp; Product Developments </w:t>
            </w:r>
            <w:r w:rsidR="00EC0059">
              <w:rPr>
                <w:rFonts w:ascii="Arial" w:hAnsi="Arial" w:cs="Arial"/>
              </w:rPr>
              <w:t>cooperative agreement/</w:t>
            </w:r>
            <w:r w:rsidRPr="007001FB">
              <w:rPr>
                <w:rFonts w:ascii="Arial" w:hAnsi="Arial" w:cs="Arial"/>
              </w:rPr>
              <w:t>contract, except Definition Phase.</w:t>
            </w:r>
            <w:r w:rsidRPr="007001FB" w:rsidDel="006E2C48">
              <w:rPr>
                <w:rFonts w:ascii="Arial" w:hAnsi="Arial" w:cs="Arial"/>
              </w:rPr>
              <w:t xml:space="preserve"> </w:t>
            </w:r>
          </w:p>
        </w:tc>
      </w:tr>
      <w:tr w:rsidR="004D76A3" w:rsidRPr="007001FB" w14:paraId="64D0DBE9" w14:textId="77777777" w:rsidTr="003D154A">
        <w:tc>
          <w:tcPr>
            <w:tcW w:w="198" w:type="pct"/>
            <w:tcBorders>
              <w:right w:val="nil"/>
            </w:tcBorders>
          </w:tcPr>
          <w:p w14:paraId="57A22D13"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6</w:t>
            </w:r>
          </w:p>
        </w:tc>
        <w:tc>
          <w:tcPr>
            <w:tcW w:w="4802" w:type="pct"/>
            <w:tcBorders>
              <w:top w:val="nil"/>
              <w:left w:val="nil"/>
              <w:bottom w:val="nil"/>
              <w:right w:val="single" w:sz="4" w:space="0" w:color="auto"/>
            </w:tcBorders>
          </w:tcPr>
          <w:p w14:paraId="03A82645"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The Full Proposal includes technical specifications of the product to be developed.</w:t>
            </w:r>
          </w:p>
        </w:tc>
      </w:tr>
      <w:tr w:rsidR="004D76A3" w:rsidRPr="007001FB" w14:paraId="0A692771" w14:textId="77777777" w:rsidTr="003D154A">
        <w:tc>
          <w:tcPr>
            <w:tcW w:w="198" w:type="pct"/>
            <w:tcBorders>
              <w:right w:val="nil"/>
            </w:tcBorders>
          </w:tcPr>
          <w:p w14:paraId="3B917859"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7</w:t>
            </w:r>
          </w:p>
        </w:tc>
        <w:tc>
          <w:tcPr>
            <w:tcW w:w="4802" w:type="pct"/>
            <w:tcBorders>
              <w:top w:val="nil"/>
              <w:left w:val="nil"/>
              <w:bottom w:val="nil"/>
              <w:right w:val="single" w:sz="4" w:space="0" w:color="auto"/>
            </w:tcBorders>
          </w:tcPr>
          <w:p w14:paraId="56C2CE17"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 xml:space="preserve">The Full Proposal includes a development plan. </w:t>
            </w:r>
          </w:p>
        </w:tc>
      </w:tr>
      <w:tr w:rsidR="004D76A3" w:rsidRPr="007001FB" w14:paraId="1B05E4D9" w14:textId="77777777" w:rsidTr="003D154A">
        <w:tc>
          <w:tcPr>
            <w:tcW w:w="198" w:type="pct"/>
            <w:tcBorders>
              <w:right w:val="nil"/>
            </w:tcBorders>
          </w:tcPr>
          <w:p w14:paraId="7F1AE0C8"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8</w:t>
            </w:r>
          </w:p>
        </w:tc>
        <w:tc>
          <w:tcPr>
            <w:tcW w:w="4802" w:type="pct"/>
            <w:tcBorders>
              <w:top w:val="nil"/>
              <w:left w:val="nil"/>
              <w:bottom w:val="nil"/>
              <w:right w:val="single" w:sz="4" w:space="0" w:color="auto"/>
            </w:tcBorders>
          </w:tcPr>
          <w:p w14:paraId="452E447A"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 xml:space="preserve">The proposed Prior Work is presented separately in the Full Proposal with its own work packages, cost sheets (PSS forms) and the description of the Prior Work activities. </w:t>
            </w:r>
          </w:p>
        </w:tc>
      </w:tr>
      <w:tr w:rsidR="004D76A3" w:rsidRPr="007001FB" w14:paraId="30163159" w14:textId="77777777" w:rsidTr="003D154A">
        <w:tc>
          <w:tcPr>
            <w:tcW w:w="198" w:type="pct"/>
          </w:tcPr>
          <w:p w14:paraId="4C291B38" w14:textId="77777777" w:rsidR="004D76A3" w:rsidRPr="007001FB" w:rsidRDefault="004D76A3" w:rsidP="003D154A">
            <w:pPr>
              <w:pStyle w:val="TableTextLeft"/>
              <w:spacing w:line="240" w:lineRule="auto"/>
              <w:rPr>
                <w:rFonts w:ascii="Arial" w:hAnsi="Arial" w:cs="Arial"/>
              </w:rPr>
            </w:pPr>
            <w:r w:rsidRPr="007001FB">
              <w:rPr>
                <w:rFonts w:ascii="Arial" w:hAnsi="Arial" w:cs="Arial"/>
              </w:rPr>
              <w:t>9</w:t>
            </w:r>
          </w:p>
        </w:tc>
        <w:tc>
          <w:tcPr>
            <w:tcW w:w="4802" w:type="pct"/>
            <w:tcBorders>
              <w:top w:val="nil"/>
            </w:tcBorders>
          </w:tcPr>
          <w:p w14:paraId="60060AA2" w14:textId="77777777" w:rsidR="004D76A3" w:rsidRPr="007001FB" w:rsidRDefault="004D76A3" w:rsidP="003D154A">
            <w:pPr>
              <w:pStyle w:val="TableTextLeft"/>
              <w:spacing w:after="120" w:line="240" w:lineRule="auto"/>
              <w:rPr>
                <w:rFonts w:ascii="Arial" w:hAnsi="Arial" w:cs="Arial"/>
              </w:rPr>
            </w:pPr>
            <w:r w:rsidRPr="007001FB">
              <w:rPr>
                <w:rFonts w:ascii="Arial" w:hAnsi="Arial" w:cs="Arial"/>
              </w:rPr>
              <w:t xml:space="preserve">Expenditures for Prior Work amount to no more than the maximum percentage of the price of the first development phase (except definition phase) proposed by the entity </w:t>
            </w:r>
            <w:proofErr w:type="gramStart"/>
            <w:r w:rsidRPr="007001FB">
              <w:rPr>
                <w:rFonts w:ascii="Arial" w:hAnsi="Arial" w:cs="Arial"/>
              </w:rPr>
              <w:t>actually performing</w:t>
            </w:r>
            <w:proofErr w:type="gramEnd"/>
            <w:r w:rsidRPr="007001FB">
              <w:rPr>
                <w:rFonts w:ascii="Arial" w:hAnsi="Arial" w:cs="Arial"/>
              </w:rPr>
              <w:t xml:space="preserve"> Prior Work as specified below:</w:t>
            </w: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4632"/>
              <w:gridCol w:w="4633"/>
            </w:tblGrid>
            <w:tr w:rsidR="004D76A3" w:rsidRPr="007001FB" w14:paraId="38966086" w14:textId="77777777" w:rsidTr="002F1C3B">
              <w:tc>
                <w:tcPr>
                  <w:tcW w:w="4632" w:type="dxa"/>
                  <w:shd w:val="clear" w:color="auto" w:fill="D0CECE" w:themeFill="background2" w:themeFillShade="E6"/>
                </w:tcPr>
                <w:p w14:paraId="62D2DA24" w14:textId="77777777" w:rsidR="004D76A3" w:rsidRPr="002F1C3B" w:rsidRDefault="004D76A3" w:rsidP="003D154A">
                  <w:pPr>
                    <w:pStyle w:val="TableTextLeft"/>
                    <w:spacing w:line="240" w:lineRule="auto"/>
                    <w:jc w:val="center"/>
                    <w:rPr>
                      <w:rFonts w:ascii="Arial" w:hAnsi="Arial" w:cs="Arial"/>
                      <w:b/>
                      <w:sz w:val="16"/>
                      <w:szCs w:val="16"/>
                    </w:rPr>
                  </w:pPr>
                  <w:r w:rsidRPr="002F1C3B">
                    <w:rPr>
                      <w:rFonts w:ascii="Arial" w:hAnsi="Arial" w:cs="Arial"/>
                      <w:b/>
                      <w:sz w:val="16"/>
                      <w:szCs w:val="16"/>
                    </w:rPr>
                    <w:t>Development Phase</w:t>
                  </w:r>
                </w:p>
              </w:tc>
              <w:tc>
                <w:tcPr>
                  <w:tcW w:w="4633" w:type="dxa"/>
                  <w:shd w:val="clear" w:color="auto" w:fill="D0CECE" w:themeFill="background2" w:themeFillShade="E6"/>
                </w:tcPr>
                <w:p w14:paraId="4E07897E" w14:textId="77777777" w:rsidR="004D76A3" w:rsidRPr="002F1C3B" w:rsidRDefault="004D76A3" w:rsidP="003D154A">
                  <w:pPr>
                    <w:pStyle w:val="TableTextLeft"/>
                    <w:spacing w:line="240" w:lineRule="auto"/>
                    <w:jc w:val="center"/>
                    <w:rPr>
                      <w:rFonts w:ascii="Arial" w:hAnsi="Arial" w:cs="Arial"/>
                      <w:b/>
                      <w:sz w:val="16"/>
                      <w:szCs w:val="16"/>
                    </w:rPr>
                  </w:pPr>
                  <w:r w:rsidRPr="002F1C3B">
                    <w:rPr>
                      <w:rFonts w:ascii="Arial" w:hAnsi="Arial" w:cs="Arial"/>
                      <w:b/>
                      <w:sz w:val="16"/>
                      <w:szCs w:val="16"/>
                    </w:rPr>
                    <w:t xml:space="preserve">Maximum Percentage of </w:t>
                  </w:r>
                </w:p>
                <w:p w14:paraId="12328EA1" w14:textId="77777777" w:rsidR="004D76A3" w:rsidRPr="002F1C3B" w:rsidRDefault="004D76A3" w:rsidP="003D154A">
                  <w:pPr>
                    <w:pStyle w:val="TableTextLeft"/>
                    <w:spacing w:line="240" w:lineRule="auto"/>
                    <w:jc w:val="center"/>
                    <w:rPr>
                      <w:rFonts w:ascii="Arial" w:hAnsi="Arial" w:cs="Arial"/>
                      <w:b/>
                      <w:sz w:val="16"/>
                      <w:szCs w:val="16"/>
                    </w:rPr>
                  </w:pPr>
                  <w:r w:rsidRPr="002F1C3B">
                    <w:rPr>
                      <w:rFonts w:ascii="Arial" w:hAnsi="Arial" w:cs="Arial"/>
                      <w:b/>
                      <w:sz w:val="16"/>
                      <w:szCs w:val="16"/>
                    </w:rPr>
                    <w:t>the Development Phase Price</w:t>
                  </w:r>
                </w:p>
              </w:tc>
            </w:tr>
            <w:tr w:rsidR="004D76A3" w:rsidRPr="007001FB" w14:paraId="3EEBCBF3" w14:textId="77777777" w:rsidTr="003D154A">
              <w:tc>
                <w:tcPr>
                  <w:tcW w:w="4632" w:type="dxa"/>
                </w:tcPr>
                <w:p w14:paraId="7C01CAB2"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Definition Phase</w:t>
                  </w:r>
                  <w:r w:rsidRPr="002F1C3B">
                    <w:rPr>
                      <w:rFonts w:ascii="Arial" w:hAnsi="Arial" w:cs="Arial"/>
                      <w:sz w:val="16"/>
                      <w:szCs w:val="16"/>
                      <w:vertAlign w:val="superscript"/>
                    </w:rPr>
                    <w:t>1</w:t>
                  </w:r>
                </w:p>
              </w:tc>
              <w:tc>
                <w:tcPr>
                  <w:tcW w:w="4633" w:type="dxa"/>
                </w:tcPr>
                <w:p w14:paraId="6BC9FC95"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0%</w:t>
                  </w:r>
                </w:p>
              </w:tc>
            </w:tr>
            <w:tr w:rsidR="004D76A3" w:rsidRPr="007001FB" w14:paraId="274B3800" w14:textId="77777777" w:rsidTr="003D154A">
              <w:tc>
                <w:tcPr>
                  <w:tcW w:w="4632" w:type="dxa"/>
                  <w:tcBorders>
                    <w:bottom w:val="single" w:sz="4" w:space="0" w:color="auto"/>
                  </w:tcBorders>
                </w:tcPr>
                <w:p w14:paraId="76FC11CD"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Technology Phase</w:t>
                  </w:r>
                </w:p>
              </w:tc>
              <w:tc>
                <w:tcPr>
                  <w:tcW w:w="4633" w:type="dxa"/>
                  <w:tcBorders>
                    <w:bottom w:val="single" w:sz="4" w:space="0" w:color="auto"/>
                  </w:tcBorders>
                </w:tcPr>
                <w:p w14:paraId="3F43CE39"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10%</w:t>
                  </w:r>
                </w:p>
              </w:tc>
            </w:tr>
            <w:tr w:rsidR="004D76A3" w:rsidRPr="007001FB" w14:paraId="41A41971" w14:textId="77777777" w:rsidTr="003D154A">
              <w:tc>
                <w:tcPr>
                  <w:tcW w:w="4632" w:type="dxa"/>
                  <w:tcBorders>
                    <w:bottom w:val="single" w:sz="4" w:space="0" w:color="auto"/>
                  </w:tcBorders>
                </w:tcPr>
                <w:p w14:paraId="0BB022EF"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Product Phase</w:t>
                  </w:r>
                </w:p>
              </w:tc>
              <w:tc>
                <w:tcPr>
                  <w:tcW w:w="4633" w:type="dxa"/>
                  <w:tcBorders>
                    <w:bottom w:val="single" w:sz="4" w:space="0" w:color="auto"/>
                  </w:tcBorders>
                </w:tcPr>
                <w:p w14:paraId="7F38D082"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15%</w:t>
                  </w:r>
                </w:p>
              </w:tc>
            </w:tr>
            <w:tr w:rsidR="004D76A3" w:rsidRPr="007001FB" w14:paraId="43B7FAAA" w14:textId="77777777" w:rsidTr="003D154A">
              <w:tc>
                <w:tcPr>
                  <w:tcW w:w="4632" w:type="dxa"/>
                  <w:tcBorders>
                    <w:top w:val="single" w:sz="4" w:space="0" w:color="auto"/>
                    <w:left w:val="single" w:sz="4" w:space="0" w:color="auto"/>
                    <w:bottom w:val="single" w:sz="4" w:space="0" w:color="auto"/>
                    <w:right w:val="single" w:sz="4" w:space="0" w:color="auto"/>
                  </w:tcBorders>
                </w:tcPr>
                <w:p w14:paraId="4F70D473"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Demonstration Phase</w:t>
                  </w:r>
                </w:p>
              </w:tc>
              <w:tc>
                <w:tcPr>
                  <w:tcW w:w="4633" w:type="dxa"/>
                  <w:tcBorders>
                    <w:top w:val="single" w:sz="4" w:space="0" w:color="auto"/>
                    <w:left w:val="single" w:sz="4" w:space="0" w:color="auto"/>
                    <w:bottom w:val="single" w:sz="4" w:space="0" w:color="auto"/>
                    <w:right w:val="single" w:sz="4" w:space="0" w:color="auto"/>
                  </w:tcBorders>
                </w:tcPr>
                <w:p w14:paraId="369315CC" w14:textId="77777777" w:rsidR="004D76A3" w:rsidRPr="002F1C3B" w:rsidRDefault="004D76A3" w:rsidP="003D154A">
                  <w:pPr>
                    <w:pStyle w:val="TableTextLeft"/>
                    <w:spacing w:line="240" w:lineRule="auto"/>
                    <w:jc w:val="center"/>
                    <w:rPr>
                      <w:rFonts w:ascii="Arial" w:hAnsi="Arial" w:cs="Arial"/>
                      <w:sz w:val="16"/>
                      <w:szCs w:val="16"/>
                    </w:rPr>
                  </w:pPr>
                  <w:r w:rsidRPr="002F1C3B">
                    <w:rPr>
                      <w:rFonts w:ascii="Arial" w:hAnsi="Arial" w:cs="Arial"/>
                      <w:sz w:val="16"/>
                      <w:szCs w:val="16"/>
                    </w:rPr>
                    <w:t>15%</w:t>
                  </w:r>
                </w:p>
              </w:tc>
            </w:tr>
          </w:tbl>
          <w:p w14:paraId="04183782" w14:textId="77777777" w:rsidR="004D76A3" w:rsidRPr="007001FB" w:rsidRDefault="004D76A3" w:rsidP="003D154A">
            <w:pPr>
              <w:pStyle w:val="TableTextLeft"/>
              <w:spacing w:line="240" w:lineRule="auto"/>
              <w:rPr>
                <w:rFonts w:ascii="Arial" w:hAnsi="Arial" w:cs="Arial"/>
              </w:rPr>
            </w:pPr>
          </w:p>
        </w:tc>
      </w:tr>
      <w:tr w:rsidR="004D76A3" w:rsidRPr="00C8756E" w14:paraId="36F4A0CC" w14:textId="77777777" w:rsidTr="003D154A">
        <w:tc>
          <w:tcPr>
            <w:tcW w:w="198" w:type="pct"/>
          </w:tcPr>
          <w:p w14:paraId="5E6FE2DF" w14:textId="77777777" w:rsidR="004D76A3" w:rsidRPr="002F1C3B" w:rsidRDefault="004D76A3" w:rsidP="003D154A">
            <w:pPr>
              <w:pStyle w:val="TableTextLeft"/>
              <w:rPr>
                <w:sz w:val="16"/>
                <w:szCs w:val="16"/>
              </w:rPr>
            </w:pPr>
          </w:p>
        </w:tc>
        <w:tc>
          <w:tcPr>
            <w:tcW w:w="4802" w:type="pct"/>
          </w:tcPr>
          <w:p w14:paraId="055F600E" w14:textId="77777777" w:rsidR="004D76A3" w:rsidRPr="002F1C3B" w:rsidRDefault="004D76A3" w:rsidP="003D154A">
            <w:pPr>
              <w:pStyle w:val="TableTextLeft"/>
              <w:rPr>
                <w:sz w:val="16"/>
                <w:szCs w:val="16"/>
              </w:rPr>
            </w:pPr>
            <w:r w:rsidRPr="002F1C3B">
              <w:rPr>
                <w:sz w:val="16"/>
                <w:szCs w:val="16"/>
                <w:vertAlign w:val="superscript"/>
              </w:rPr>
              <w:t xml:space="preserve">1 </w:t>
            </w:r>
            <w:r w:rsidRPr="002F1C3B">
              <w:rPr>
                <w:sz w:val="16"/>
                <w:szCs w:val="16"/>
              </w:rPr>
              <w:t>Prior Work cannot be proposed for Definition Phase activities.</w:t>
            </w:r>
          </w:p>
        </w:tc>
      </w:tr>
    </w:tbl>
    <w:p w14:paraId="61C99649" w14:textId="77777777" w:rsidR="004D76A3" w:rsidRPr="00C8756E" w:rsidRDefault="004D76A3" w:rsidP="004D76A3">
      <w:pPr>
        <w:pStyle w:val="BodytextJustified"/>
      </w:pPr>
    </w:p>
    <w:p w14:paraId="0D97691B" w14:textId="77777777" w:rsidR="004D76A3" w:rsidRPr="007001FB" w:rsidRDefault="004D76A3" w:rsidP="004D76A3">
      <w:pPr>
        <w:pStyle w:val="BodytextJustified"/>
        <w:rPr>
          <w:rFonts w:ascii="Arial" w:hAnsi="Arial" w:cs="Arial"/>
          <w:color w:val="FF0000"/>
        </w:rPr>
      </w:pPr>
      <w:r w:rsidRPr="007001FB">
        <w:rPr>
          <w:rFonts w:ascii="Arial" w:hAnsi="Arial" w:cs="Arial"/>
        </w:rPr>
        <w:t>The proposed Prior Work is presented separately in the proposal with its own work packages and the description of the Prior Work activities, as can be found in</w:t>
      </w:r>
      <w:r w:rsidRPr="007001FB">
        <w:rPr>
          <w:rFonts w:ascii="Arial" w:hAnsi="Arial" w:cs="Arial"/>
          <w:color w:val="FF0000"/>
        </w:rPr>
        <w:t xml:space="preserve"> … (indicate</w:t>
      </w:r>
      <w:r w:rsidRPr="007001FB">
        <w:rPr>
          <w:rFonts w:ascii="Arial" w:hAnsi="Arial" w:cs="Arial"/>
        </w:rPr>
        <w:t xml:space="preserve"> </w:t>
      </w:r>
      <w:r w:rsidRPr="007001FB">
        <w:rPr>
          <w:rFonts w:ascii="Arial" w:hAnsi="Arial" w:cs="Arial"/>
          <w:color w:val="FF0000"/>
        </w:rPr>
        <w:t>relevant section of proposal).</w:t>
      </w:r>
    </w:p>
    <w:p w14:paraId="04A7EA95" w14:textId="77777777" w:rsidR="004D76A3" w:rsidRPr="007001FB" w:rsidRDefault="004D76A3" w:rsidP="004D76A3">
      <w:pPr>
        <w:pStyle w:val="BodytextJustified"/>
        <w:rPr>
          <w:rFonts w:ascii="Arial" w:hAnsi="Arial" w:cs="Arial"/>
        </w:rPr>
      </w:pPr>
      <w:r w:rsidRPr="007001FB">
        <w:rPr>
          <w:rFonts w:ascii="Arial" w:hAnsi="Arial" w:cs="Arial"/>
        </w:rPr>
        <w:t>Expenditures incurred prior to full proposal submission are proposed herein as Prior Work for a total amount of €</w:t>
      </w:r>
      <w:r w:rsidRPr="007001FB">
        <w:rPr>
          <w:rFonts w:ascii="Arial" w:hAnsi="Arial" w:cs="Arial"/>
          <w:color w:val="FF0000"/>
        </w:rPr>
        <w:t>……</w:t>
      </w:r>
      <w:r w:rsidRPr="007001FB">
        <w:rPr>
          <w:rFonts w:ascii="Arial" w:hAnsi="Arial" w:cs="Arial"/>
        </w:rPr>
        <w:t xml:space="preserve">. </w:t>
      </w:r>
    </w:p>
    <w:p w14:paraId="38DF0B54" w14:textId="77777777" w:rsidR="004D76A3" w:rsidRPr="007001FB" w:rsidRDefault="004D76A3" w:rsidP="004D76A3">
      <w:pPr>
        <w:pStyle w:val="BodytextJustified"/>
        <w:rPr>
          <w:rFonts w:ascii="Arial" w:hAnsi="Arial" w:cs="Arial"/>
        </w:rPr>
      </w:pPr>
      <w:r w:rsidRPr="007001FB">
        <w:rPr>
          <w:rFonts w:ascii="Arial" w:hAnsi="Arial" w:cs="Arial"/>
        </w:rPr>
        <w:t xml:space="preserve">The following dedicated PSS forms (attached in Annex 2 herewith), show the total cost of the proposed Prior Work (i.e. including the entity’s share) per entity: </w:t>
      </w:r>
    </w:p>
    <w:p w14:paraId="5FC26E01" w14:textId="6BBE958B" w:rsidR="004D76A3" w:rsidRPr="007001FB" w:rsidRDefault="004D76A3" w:rsidP="004D76A3">
      <w:pPr>
        <w:pStyle w:val="BodytextJustified"/>
        <w:rPr>
          <w:rFonts w:ascii="Arial" w:hAnsi="Arial" w:cs="Arial"/>
        </w:rPr>
      </w:pPr>
      <w:r w:rsidRPr="7BA4235A">
        <w:rPr>
          <w:rFonts w:ascii="Arial" w:hAnsi="Arial" w:cs="Arial"/>
        </w:rPr>
        <w:t xml:space="preserve">PSS-A1: </w:t>
      </w:r>
      <w:r w:rsidR="7AAA512A" w:rsidRPr="7BA4235A">
        <w:rPr>
          <w:rFonts w:ascii="Arial" w:hAnsi="Arial" w:cs="Arial"/>
          <w:color w:val="FF0000"/>
        </w:rPr>
        <w:t>Partner</w:t>
      </w:r>
      <w:r w:rsidRPr="7BA4235A">
        <w:rPr>
          <w:rFonts w:ascii="Arial" w:hAnsi="Arial" w:cs="Arial"/>
          <w:color w:val="FF0000"/>
        </w:rPr>
        <w:t xml:space="preserve"> name</w:t>
      </w:r>
      <w:r w:rsidRPr="7BA4235A">
        <w:rPr>
          <w:rFonts w:ascii="Arial" w:hAnsi="Arial" w:cs="Arial"/>
        </w:rPr>
        <w:t xml:space="preserve"> (</w:t>
      </w:r>
      <w:r w:rsidR="61A56029" w:rsidRPr="7BA4235A">
        <w:rPr>
          <w:rFonts w:ascii="Arial" w:hAnsi="Arial" w:cs="Arial"/>
        </w:rPr>
        <w:t>Partner</w:t>
      </w:r>
      <w:r w:rsidRPr="7BA4235A">
        <w:rPr>
          <w:rFonts w:ascii="Arial" w:hAnsi="Arial" w:cs="Arial"/>
        </w:rPr>
        <w:t>)</w:t>
      </w:r>
      <w:r w:rsidRPr="7BA4235A">
        <w:rPr>
          <w:rFonts w:ascii="Arial" w:hAnsi="Arial" w:cs="Arial"/>
          <w:color w:val="FF0000"/>
        </w:rPr>
        <w:t>, Subcontractor 1 name</w:t>
      </w:r>
      <w:r w:rsidRPr="7BA4235A">
        <w:rPr>
          <w:rFonts w:ascii="Arial" w:hAnsi="Arial" w:cs="Arial"/>
        </w:rPr>
        <w:t xml:space="preserve"> (subcontractor)</w:t>
      </w:r>
      <w:r w:rsidRPr="7BA4235A">
        <w:rPr>
          <w:rFonts w:ascii="Arial" w:hAnsi="Arial" w:cs="Arial"/>
          <w:color w:val="FF0000"/>
        </w:rPr>
        <w:t>, Subcontractor …. name</w:t>
      </w:r>
      <w:r w:rsidRPr="7BA4235A">
        <w:rPr>
          <w:rFonts w:ascii="Arial" w:hAnsi="Arial" w:cs="Arial"/>
        </w:rPr>
        <w:t xml:space="preserve"> (subcontractor</w:t>
      </w:r>
      <w:proofErr w:type="gramStart"/>
      <w:r w:rsidRPr="7BA4235A">
        <w:rPr>
          <w:rFonts w:ascii="Arial" w:hAnsi="Arial" w:cs="Arial"/>
        </w:rPr>
        <w:t>);</w:t>
      </w:r>
      <w:proofErr w:type="gramEnd"/>
    </w:p>
    <w:p w14:paraId="41030A0F" w14:textId="6ED09C59" w:rsidR="004D76A3" w:rsidRPr="007001FB" w:rsidRDefault="004D76A3" w:rsidP="004D76A3">
      <w:pPr>
        <w:pStyle w:val="BodytextJustified"/>
        <w:rPr>
          <w:rFonts w:ascii="Arial" w:hAnsi="Arial" w:cs="Arial"/>
        </w:rPr>
      </w:pPr>
      <w:r w:rsidRPr="7BA4235A">
        <w:rPr>
          <w:rFonts w:ascii="Arial" w:hAnsi="Arial" w:cs="Arial"/>
        </w:rPr>
        <w:t xml:space="preserve">PSS-A2 (including Exhibits A and B, where applicable): </w:t>
      </w:r>
      <w:r w:rsidR="21491CC0" w:rsidRPr="7BA4235A">
        <w:rPr>
          <w:rFonts w:ascii="Arial" w:hAnsi="Arial" w:cs="Arial"/>
          <w:color w:val="FF0000"/>
        </w:rPr>
        <w:t>Partner</w:t>
      </w:r>
      <w:r w:rsidRPr="7BA4235A">
        <w:rPr>
          <w:rFonts w:ascii="Arial" w:hAnsi="Arial" w:cs="Arial"/>
          <w:color w:val="FF0000"/>
        </w:rPr>
        <w:t xml:space="preserve"> name</w:t>
      </w:r>
      <w:r w:rsidRPr="7BA4235A">
        <w:rPr>
          <w:rFonts w:ascii="Arial" w:hAnsi="Arial" w:cs="Arial"/>
        </w:rPr>
        <w:t xml:space="preserve"> (</w:t>
      </w:r>
      <w:r w:rsidR="3E67E3D9" w:rsidRPr="7BA4235A">
        <w:rPr>
          <w:rFonts w:ascii="Arial" w:hAnsi="Arial" w:cs="Arial"/>
        </w:rPr>
        <w:t>Partner</w:t>
      </w:r>
      <w:r w:rsidRPr="7BA4235A">
        <w:rPr>
          <w:rFonts w:ascii="Arial" w:hAnsi="Arial" w:cs="Arial"/>
        </w:rPr>
        <w:t>)</w:t>
      </w:r>
      <w:r w:rsidRPr="7BA4235A">
        <w:rPr>
          <w:rFonts w:ascii="Arial" w:hAnsi="Arial" w:cs="Arial"/>
          <w:color w:val="FF0000"/>
        </w:rPr>
        <w:t>, Subcontractor 1 name</w:t>
      </w:r>
      <w:r w:rsidRPr="7BA4235A">
        <w:rPr>
          <w:rFonts w:ascii="Arial" w:hAnsi="Arial" w:cs="Arial"/>
        </w:rPr>
        <w:t xml:space="preserve"> (subcontractor)</w:t>
      </w:r>
      <w:r w:rsidRPr="7BA4235A">
        <w:rPr>
          <w:rFonts w:ascii="Arial" w:hAnsi="Arial" w:cs="Arial"/>
          <w:color w:val="FF0000"/>
        </w:rPr>
        <w:t>, Subcontractor …. name</w:t>
      </w:r>
      <w:r w:rsidRPr="7BA4235A">
        <w:rPr>
          <w:rFonts w:ascii="Arial" w:hAnsi="Arial" w:cs="Arial"/>
        </w:rPr>
        <w:t xml:space="preserve"> (subcontractor</w:t>
      </w:r>
      <w:proofErr w:type="gramStart"/>
      <w:r w:rsidRPr="7BA4235A">
        <w:rPr>
          <w:rFonts w:ascii="Arial" w:hAnsi="Arial" w:cs="Arial"/>
        </w:rPr>
        <w:t>);</w:t>
      </w:r>
      <w:proofErr w:type="gramEnd"/>
      <w:r w:rsidRPr="7BA4235A">
        <w:rPr>
          <w:rFonts w:ascii="Arial" w:hAnsi="Arial" w:cs="Arial"/>
        </w:rPr>
        <w:t xml:space="preserve"> </w:t>
      </w:r>
    </w:p>
    <w:p w14:paraId="2CA5B84B" w14:textId="4290146B" w:rsidR="004D76A3" w:rsidRDefault="004D76A3" w:rsidP="004D76A3">
      <w:pPr>
        <w:pStyle w:val="BodytextJustified"/>
        <w:rPr>
          <w:rFonts w:ascii="Arial" w:hAnsi="Arial" w:cs="Arial"/>
          <w:color w:val="FF0000"/>
        </w:rPr>
      </w:pPr>
      <w:r w:rsidRPr="7BA4235A">
        <w:rPr>
          <w:rFonts w:ascii="Arial" w:hAnsi="Arial" w:cs="Arial"/>
        </w:rPr>
        <w:t xml:space="preserve">PSS A8: </w:t>
      </w:r>
      <w:r w:rsidR="38946CF7" w:rsidRPr="7BA4235A">
        <w:rPr>
          <w:rFonts w:ascii="Arial" w:hAnsi="Arial" w:cs="Arial"/>
          <w:color w:val="FF0000"/>
        </w:rPr>
        <w:t>Partner</w:t>
      </w:r>
      <w:r w:rsidRPr="7BA4235A">
        <w:rPr>
          <w:rFonts w:ascii="Arial" w:hAnsi="Arial" w:cs="Arial"/>
          <w:color w:val="FF0000"/>
        </w:rPr>
        <w:t xml:space="preserve"> name</w:t>
      </w:r>
      <w:r w:rsidRPr="7BA4235A">
        <w:rPr>
          <w:rFonts w:ascii="Arial" w:hAnsi="Arial" w:cs="Arial"/>
        </w:rPr>
        <w:t xml:space="preserve"> (</w:t>
      </w:r>
      <w:r w:rsidR="60C517E2" w:rsidRPr="7BA4235A">
        <w:rPr>
          <w:rFonts w:ascii="Arial" w:hAnsi="Arial" w:cs="Arial"/>
        </w:rPr>
        <w:t>Partner</w:t>
      </w:r>
      <w:r w:rsidRPr="7BA4235A">
        <w:rPr>
          <w:rFonts w:ascii="Arial" w:hAnsi="Arial" w:cs="Arial"/>
        </w:rPr>
        <w:t>)</w:t>
      </w:r>
      <w:r w:rsidRPr="7BA4235A">
        <w:rPr>
          <w:rFonts w:ascii="Arial" w:hAnsi="Arial" w:cs="Arial"/>
          <w:color w:val="FF0000"/>
        </w:rPr>
        <w:t>, Subcontractor 1 name</w:t>
      </w:r>
      <w:r w:rsidRPr="7BA4235A">
        <w:rPr>
          <w:rFonts w:ascii="Arial" w:hAnsi="Arial" w:cs="Arial"/>
        </w:rPr>
        <w:t xml:space="preserve"> (subcontractor)</w:t>
      </w:r>
      <w:r w:rsidRPr="7BA4235A">
        <w:rPr>
          <w:rFonts w:ascii="Arial" w:hAnsi="Arial" w:cs="Arial"/>
          <w:color w:val="FF0000"/>
        </w:rPr>
        <w:t>, Subcontractor …. name</w:t>
      </w:r>
      <w:r w:rsidRPr="7BA4235A">
        <w:rPr>
          <w:rFonts w:ascii="Arial" w:hAnsi="Arial" w:cs="Arial"/>
        </w:rPr>
        <w:t xml:space="preserve"> (subcontractor)</w:t>
      </w:r>
      <w:r w:rsidRPr="7BA4235A">
        <w:rPr>
          <w:rFonts w:ascii="Arial" w:hAnsi="Arial" w:cs="Arial"/>
          <w:color w:val="FF0000"/>
        </w:rPr>
        <w:t>.</w:t>
      </w:r>
    </w:p>
    <w:p w14:paraId="326FB05A" w14:textId="77777777" w:rsidR="004D76A3" w:rsidRPr="00C8756E" w:rsidRDefault="004D76A3" w:rsidP="004D76A3">
      <w:pPr>
        <w:pStyle w:val="Heading1"/>
      </w:pPr>
      <w:bookmarkStart w:id="34" w:name="_Toc460838091"/>
      <w:bookmarkStart w:id="35" w:name="_Toc460838116"/>
      <w:bookmarkStart w:id="36" w:name="_Toc460838136"/>
      <w:bookmarkEnd w:id="34"/>
      <w:bookmarkEnd w:id="35"/>
      <w:bookmarkEnd w:id="36"/>
      <w:r w:rsidRPr="00C8756E">
        <w:t xml:space="preserve"> </w:t>
      </w:r>
      <w:bookmarkStart w:id="37" w:name="_Toc431821256"/>
      <w:bookmarkStart w:id="38" w:name="_Toc456867458"/>
      <w:bookmarkStart w:id="39" w:name="_Toc200362495"/>
      <w:r w:rsidRPr="00C8756E">
        <w:t>“In Kind Contribution” (IKC)</w:t>
      </w:r>
      <w:bookmarkEnd w:id="37"/>
      <w:bookmarkEnd w:id="38"/>
      <w:bookmarkEnd w:id="39"/>
    </w:p>
    <w:p w14:paraId="01CD2C04" w14:textId="77777777" w:rsidR="004D76A3" w:rsidRPr="007001FB" w:rsidRDefault="004D76A3" w:rsidP="004D76A3">
      <w:pPr>
        <w:pStyle w:val="BodytextJustified"/>
        <w:rPr>
          <w:rFonts w:ascii="Arial" w:hAnsi="Arial" w:cs="Arial"/>
        </w:rPr>
      </w:pPr>
      <w:r w:rsidRPr="007001FB">
        <w:rPr>
          <w:rFonts w:ascii="Arial" w:hAnsi="Arial" w:cs="Arial"/>
        </w:rPr>
        <w:t>This proposal does not include any in kind contribution.</w:t>
      </w:r>
    </w:p>
    <w:p w14:paraId="00839181" w14:textId="77777777" w:rsidR="004D76A3" w:rsidRDefault="004D76A3" w:rsidP="004D76A3">
      <w:pPr>
        <w:pStyle w:val="Heading1"/>
      </w:pPr>
      <w:bookmarkStart w:id="40" w:name="_Toc200362496"/>
      <w:r w:rsidRPr="00C8756E">
        <w:t>Use of ESA Technical Assets</w:t>
      </w:r>
      <w:bookmarkEnd w:id="40"/>
    </w:p>
    <w:p w14:paraId="6A114182" w14:textId="77777777" w:rsidR="007001FB" w:rsidRPr="007001FB" w:rsidRDefault="007001FB" w:rsidP="007001FB"/>
    <w:p w14:paraId="5271C00E" w14:textId="77777777" w:rsidR="004D76A3" w:rsidRPr="00C8756E" w:rsidRDefault="004D76A3" w:rsidP="004D76A3">
      <w:r w:rsidRPr="00C8756E">
        <w:t>It is not intended to make use of ESA Technical Assets.</w:t>
      </w:r>
    </w:p>
    <w:p w14:paraId="70E1A9C8" w14:textId="54483D0F" w:rsidR="004D76A3" w:rsidRPr="00C8756E" w:rsidRDefault="004D76A3" w:rsidP="002F1C3B">
      <w:pPr>
        <w:pStyle w:val="BlueText"/>
        <w:jc w:val="center"/>
      </w:pPr>
      <w:r w:rsidRPr="00C8756E">
        <w:t>or</w:t>
      </w:r>
    </w:p>
    <w:p w14:paraId="1C3B5B04" w14:textId="725B38EB" w:rsidR="004D76A3" w:rsidRPr="00C8756E" w:rsidRDefault="004D76A3" w:rsidP="002F1C3B">
      <w:pPr>
        <w:pStyle w:val="BlueText"/>
        <w:jc w:val="center"/>
      </w:pPr>
      <w:r w:rsidRPr="00C8756E">
        <w:t>(delete the inapplicable paragraph)</w:t>
      </w:r>
    </w:p>
    <w:p w14:paraId="2C1F5796" w14:textId="77777777" w:rsidR="004D76A3" w:rsidRPr="00C8756E" w:rsidRDefault="004D76A3" w:rsidP="004D76A3">
      <w:pPr>
        <w:pStyle w:val="Body"/>
      </w:pPr>
      <w:r w:rsidRPr="00C8756E">
        <w:t xml:space="preserve">It is intended to make use of ESA Technical Assets in the </w:t>
      </w:r>
      <w:r w:rsidRPr="00C8756E">
        <w:rPr>
          <w:color w:val="FF0000"/>
        </w:rPr>
        <w:t>Definition/Technology/Product/ Demonstration</w:t>
      </w:r>
      <w:r w:rsidRPr="00C8756E">
        <w:t xml:space="preserve"> Phase.</w:t>
      </w:r>
    </w:p>
    <w:p w14:paraId="496FD2A2" w14:textId="77777777" w:rsidR="004D76A3" w:rsidRPr="00C8756E" w:rsidRDefault="004D76A3" w:rsidP="004D76A3">
      <w:pPr>
        <w:pStyle w:val="Body"/>
      </w:pPr>
      <w:r w:rsidRPr="00C8756E">
        <w:lastRenderedPageBreak/>
        <w:t>As a back-up option, in case the ESA technical assets cannot be made available for use in the project, the commercial procurement of equivalent technical facilities is proposed at a cost of €</w:t>
      </w:r>
      <w:r w:rsidRPr="00C8756E">
        <w:rPr>
          <w:color w:val="FF0000"/>
        </w:rPr>
        <w:t>…</w:t>
      </w:r>
      <w:r w:rsidRPr="00C8756E">
        <w:t>.</w:t>
      </w:r>
    </w:p>
    <w:p w14:paraId="0AED3D52" w14:textId="77777777" w:rsidR="004D76A3" w:rsidRDefault="004D76A3" w:rsidP="004D76A3">
      <w:pPr>
        <w:pStyle w:val="Body"/>
      </w:pPr>
    </w:p>
    <w:p w14:paraId="61F07315" w14:textId="6B2BD091" w:rsidR="004D76A3" w:rsidRPr="00C8756E" w:rsidRDefault="004D76A3" w:rsidP="004D76A3">
      <w:pPr>
        <w:pStyle w:val="Body"/>
      </w:pPr>
      <w:r w:rsidRPr="00C8756E">
        <w:t>Further information is provided in Part 4 of our proposal on the intended use of the ESA Technical Assets, including a description of the alternative facilities that will be used for the same purpose if the ESA technical assets cannot be made available for use in the project.</w:t>
      </w:r>
    </w:p>
    <w:p w14:paraId="67AA7D7E" w14:textId="77777777" w:rsidR="004D76A3" w:rsidRDefault="004D76A3" w:rsidP="004D76A3">
      <w:pPr>
        <w:pStyle w:val="Body"/>
      </w:pPr>
    </w:p>
    <w:p w14:paraId="607BCB7D" w14:textId="4A563134" w:rsidR="004D76A3" w:rsidRPr="00C8756E" w:rsidRDefault="004D76A3" w:rsidP="004D76A3">
      <w:pPr>
        <w:pStyle w:val="Body"/>
      </w:pPr>
      <w:r w:rsidRPr="00C8756E">
        <w:t xml:space="preserve">Part </w:t>
      </w:r>
      <w:r>
        <w:t>1</w:t>
      </w:r>
      <w:r w:rsidRPr="00C8756E">
        <w:t xml:space="preserve"> of our proposal includes a formal statement on the use of the ESA Technical Assets.</w:t>
      </w:r>
    </w:p>
    <w:p w14:paraId="083A529B" w14:textId="77777777" w:rsidR="004D76A3" w:rsidRPr="00C8756E" w:rsidRDefault="004D76A3" w:rsidP="004D76A3">
      <w:pPr>
        <w:pStyle w:val="Annex"/>
        <w:ind w:left="426" w:hanging="426"/>
      </w:pPr>
      <w:bookmarkStart w:id="41" w:name="_Toc456867460"/>
      <w:bookmarkStart w:id="42" w:name="_Toc200362497"/>
      <w:bookmarkEnd w:id="2"/>
      <w:bookmarkEnd w:id="3"/>
      <w:r w:rsidRPr="00C8756E">
        <w:lastRenderedPageBreak/>
        <w:t>Signed PSS Forms</w:t>
      </w:r>
      <w:bookmarkEnd w:id="41"/>
      <w:bookmarkEnd w:id="42"/>
    </w:p>
    <w:p w14:paraId="407FAFC4" w14:textId="77777777" w:rsidR="004D76A3" w:rsidRPr="00C8756E" w:rsidRDefault="004D76A3" w:rsidP="004D76A3"/>
    <w:p w14:paraId="7D86D987" w14:textId="77777777" w:rsidR="004D76A3" w:rsidRPr="00C8756E" w:rsidRDefault="004D76A3" w:rsidP="002F1C3B">
      <w:pPr>
        <w:pStyle w:val="BlueText"/>
      </w:pPr>
      <w:r w:rsidRPr="00C8756E">
        <w:t>Please enclose the following signed forms for each member of the project consortium:</w:t>
      </w:r>
    </w:p>
    <w:p w14:paraId="3953FC64" w14:textId="77777777" w:rsidR="004D76A3" w:rsidRPr="00C8756E" w:rsidRDefault="004D76A3" w:rsidP="002F1C3B">
      <w:pPr>
        <w:pStyle w:val="BlueText"/>
        <w:numPr>
          <w:ilvl w:val="0"/>
          <w:numId w:val="31"/>
        </w:numPr>
      </w:pPr>
      <w:r w:rsidRPr="00C8756E">
        <w:t xml:space="preserve">PSS </w:t>
      </w:r>
      <w:proofErr w:type="gramStart"/>
      <w:r w:rsidRPr="00C8756E">
        <w:t>A1;</w:t>
      </w:r>
      <w:proofErr w:type="gramEnd"/>
    </w:p>
    <w:p w14:paraId="660654D4" w14:textId="77777777" w:rsidR="004D76A3" w:rsidRPr="00C8756E" w:rsidRDefault="004D76A3" w:rsidP="002F1C3B">
      <w:pPr>
        <w:pStyle w:val="BlueText"/>
        <w:numPr>
          <w:ilvl w:val="0"/>
          <w:numId w:val="31"/>
        </w:numPr>
      </w:pPr>
      <w:r w:rsidRPr="00C8756E">
        <w:t>PSS A2 (including Exhibits A and B, where applicable</w:t>
      </w:r>
      <w:proofErr w:type="gramStart"/>
      <w:r w:rsidRPr="00C8756E">
        <w:t>);</w:t>
      </w:r>
      <w:proofErr w:type="gramEnd"/>
    </w:p>
    <w:p w14:paraId="1BF13451" w14:textId="77777777" w:rsidR="004D76A3" w:rsidRPr="00C8756E" w:rsidRDefault="004D76A3" w:rsidP="002F1C3B">
      <w:pPr>
        <w:pStyle w:val="BlueText"/>
        <w:numPr>
          <w:ilvl w:val="0"/>
          <w:numId w:val="31"/>
        </w:numPr>
      </w:pPr>
      <w:r w:rsidRPr="00C8756E">
        <w:t xml:space="preserve">PSS </w:t>
      </w:r>
      <w:proofErr w:type="gramStart"/>
      <w:r w:rsidRPr="00C8756E">
        <w:t>A8;</w:t>
      </w:r>
      <w:proofErr w:type="gramEnd"/>
    </w:p>
    <w:p w14:paraId="0F70BF1A" w14:textId="77777777" w:rsidR="004D76A3" w:rsidRPr="00C8756E" w:rsidRDefault="004D76A3" w:rsidP="002F1C3B">
      <w:pPr>
        <w:pStyle w:val="BlueText"/>
        <w:numPr>
          <w:ilvl w:val="0"/>
          <w:numId w:val="31"/>
        </w:numPr>
      </w:pPr>
      <w:r w:rsidRPr="00C8756E">
        <w:t>PSS A15.1.</w:t>
      </w:r>
    </w:p>
    <w:p w14:paraId="735FFA58" w14:textId="77777777" w:rsidR="004D76A3" w:rsidRPr="00C8756E" w:rsidRDefault="004D76A3" w:rsidP="004D76A3">
      <w:pPr>
        <w:sectPr w:rsidR="004D76A3" w:rsidRPr="00C8756E" w:rsidSect="004D76A3">
          <w:headerReference w:type="first" r:id="rId16"/>
          <w:footerReference w:type="first" r:id="rId17"/>
          <w:pgSz w:w="11907" w:h="16840" w:code="9"/>
          <w:pgMar w:top="1134" w:right="1106" w:bottom="1134" w:left="1134" w:header="567" w:footer="413" w:gutter="0"/>
          <w:cols w:space="708"/>
          <w:titlePg/>
          <w:docGrid w:linePitch="360"/>
        </w:sectPr>
      </w:pPr>
    </w:p>
    <w:p w14:paraId="4414011F" w14:textId="77777777" w:rsidR="004D76A3" w:rsidRPr="00C8756E" w:rsidRDefault="004D76A3" w:rsidP="004D76A3">
      <w:pPr>
        <w:pStyle w:val="Annex"/>
        <w:ind w:left="426"/>
        <w:rPr>
          <w:highlight w:val="yellow"/>
        </w:rPr>
      </w:pPr>
      <w:bookmarkStart w:id="43" w:name="_Toc200362498"/>
      <w:r w:rsidRPr="00C8756E">
        <w:rPr>
          <w:highlight w:val="yellow"/>
        </w:rPr>
        <w:lastRenderedPageBreak/>
        <w:t>Signed PSS Forms (Prior Work)</w:t>
      </w:r>
      <w:bookmarkEnd w:id="43"/>
    </w:p>
    <w:p w14:paraId="4E7BE58B" w14:textId="77777777" w:rsidR="004D76A3" w:rsidRPr="00C8756E" w:rsidRDefault="004D76A3" w:rsidP="002F1C3B">
      <w:pPr>
        <w:pStyle w:val="BlueText"/>
        <w:rPr>
          <w:highlight w:val="yellow"/>
        </w:rPr>
      </w:pPr>
      <w:r w:rsidRPr="00C8756E">
        <w:rPr>
          <w:highlight w:val="yellow"/>
        </w:rPr>
        <w:t>Include for Prior Work only</w:t>
      </w:r>
    </w:p>
    <w:p w14:paraId="0221D2D4" w14:textId="77777777" w:rsidR="004D76A3" w:rsidRPr="00C8756E" w:rsidRDefault="004D76A3" w:rsidP="002F1C3B">
      <w:pPr>
        <w:pStyle w:val="BlueText"/>
        <w:rPr>
          <w:highlight w:val="yellow"/>
        </w:rPr>
      </w:pPr>
      <w:r w:rsidRPr="00C8756E">
        <w:rPr>
          <w:highlight w:val="yellow"/>
        </w:rPr>
        <w:t>Please enclose following signed forms for each member of the project consortium:</w:t>
      </w:r>
    </w:p>
    <w:p w14:paraId="66A1AD82" w14:textId="77777777" w:rsidR="004D76A3" w:rsidRPr="00C8756E" w:rsidRDefault="004D76A3" w:rsidP="002F1C3B">
      <w:pPr>
        <w:pStyle w:val="BlueText"/>
        <w:numPr>
          <w:ilvl w:val="0"/>
          <w:numId w:val="32"/>
        </w:numPr>
        <w:rPr>
          <w:highlight w:val="yellow"/>
        </w:rPr>
      </w:pPr>
      <w:r w:rsidRPr="00C8756E">
        <w:rPr>
          <w:highlight w:val="yellow"/>
        </w:rPr>
        <w:t xml:space="preserve">PSS </w:t>
      </w:r>
      <w:proofErr w:type="gramStart"/>
      <w:r w:rsidRPr="00C8756E">
        <w:rPr>
          <w:highlight w:val="yellow"/>
        </w:rPr>
        <w:t>A1;</w:t>
      </w:r>
      <w:proofErr w:type="gramEnd"/>
    </w:p>
    <w:p w14:paraId="638A51A8" w14:textId="77777777" w:rsidR="004D76A3" w:rsidRPr="00C8756E" w:rsidRDefault="004D76A3" w:rsidP="002F1C3B">
      <w:pPr>
        <w:pStyle w:val="BlueText"/>
        <w:numPr>
          <w:ilvl w:val="0"/>
          <w:numId w:val="32"/>
        </w:numPr>
        <w:rPr>
          <w:highlight w:val="yellow"/>
        </w:rPr>
      </w:pPr>
      <w:r w:rsidRPr="00C8756E">
        <w:rPr>
          <w:highlight w:val="yellow"/>
        </w:rPr>
        <w:t>PSS A2 (including Exhibits A and B, where applicable</w:t>
      </w:r>
      <w:proofErr w:type="gramStart"/>
      <w:r w:rsidRPr="00C8756E">
        <w:rPr>
          <w:highlight w:val="yellow"/>
        </w:rPr>
        <w:t>);</w:t>
      </w:r>
      <w:proofErr w:type="gramEnd"/>
    </w:p>
    <w:p w14:paraId="4C6B8D6C" w14:textId="77777777" w:rsidR="004D76A3" w:rsidRPr="00C8756E" w:rsidRDefault="004D76A3" w:rsidP="002F1C3B">
      <w:pPr>
        <w:pStyle w:val="BlueText"/>
        <w:numPr>
          <w:ilvl w:val="0"/>
          <w:numId w:val="32"/>
        </w:numPr>
      </w:pPr>
      <w:r w:rsidRPr="00C8756E">
        <w:rPr>
          <w:highlight w:val="yellow"/>
        </w:rPr>
        <w:t>PSS A8.</w:t>
      </w:r>
    </w:p>
    <w:p w14:paraId="551D3795" w14:textId="77777777" w:rsidR="004D76A3" w:rsidRDefault="004D76A3" w:rsidP="002F1C3B">
      <w:pPr>
        <w:pStyle w:val="ListParagraph"/>
        <w:numPr>
          <w:ilvl w:val="0"/>
          <w:numId w:val="32"/>
        </w:numPr>
      </w:pPr>
      <w:r>
        <w:br w:type="page"/>
      </w:r>
    </w:p>
    <w:p w14:paraId="5CEA36AE" w14:textId="77777777" w:rsidR="004D76A3" w:rsidRPr="00462076" w:rsidRDefault="004D76A3" w:rsidP="004D76A3">
      <w:pPr>
        <w:pStyle w:val="Annex"/>
        <w:ind w:left="426"/>
      </w:pPr>
      <w:bookmarkStart w:id="44" w:name="_Ref55830618"/>
      <w:bookmarkStart w:id="45" w:name="_Toc200362499"/>
      <w:r w:rsidRPr="00137C36">
        <w:lastRenderedPageBreak/>
        <w:t>Source of Entity Contribution</w:t>
      </w:r>
      <w:bookmarkEnd w:id="44"/>
      <w:bookmarkEnd w:id="45"/>
    </w:p>
    <w:p w14:paraId="4D3DCC35" w14:textId="77777777" w:rsidR="00EC0059" w:rsidRDefault="00EC0059" w:rsidP="004D76A3"/>
    <w:p w14:paraId="20408C1A" w14:textId="64E556BF" w:rsidR="004D76A3" w:rsidRPr="00462076" w:rsidRDefault="004D76A3" w:rsidP="004D76A3">
      <w:r w:rsidRPr="00462076">
        <w:t xml:space="preserve">Evidence of availability of entity contributions </w:t>
      </w:r>
    </w:p>
    <w:p w14:paraId="674B8195" w14:textId="77777777" w:rsidR="004D76A3" w:rsidRPr="00462076" w:rsidRDefault="004D76A3" w:rsidP="004D76A3">
      <w:pPr>
        <w:rPr>
          <w:i/>
          <w:color w:val="0070C0"/>
          <w:highlight w:val="yellow"/>
        </w:rPr>
      </w:pPr>
    </w:p>
    <w:p w14:paraId="56B71D8D" w14:textId="77777777" w:rsidR="004D76A3" w:rsidRDefault="004D76A3" w:rsidP="002F1C3B">
      <w:pPr>
        <w:pStyle w:val="BlueText"/>
      </w:pPr>
      <w:r>
        <w:t>Please include evidence of availability of entity contributions for each member of the project consortium.</w:t>
      </w:r>
    </w:p>
    <w:p w14:paraId="49F57DB1" w14:textId="77777777" w:rsidR="004D76A3" w:rsidRPr="00462076" w:rsidRDefault="004D76A3" w:rsidP="002F1C3B">
      <w:pPr>
        <w:pStyle w:val="BlueText"/>
      </w:pPr>
      <w:r w:rsidRPr="00462076">
        <w:t xml:space="preserve">E.g. bank statements or guarantees, company financial reports, letters of commitment from investors, loan agreements, etc. </w:t>
      </w:r>
    </w:p>
    <w:p w14:paraId="69E3D67A" w14:textId="77777777" w:rsidR="004D76A3" w:rsidRDefault="004D76A3" w:rsidP="002F1C3B">
      <w:pPr>
        <w:pStyle w:val="BlueText"/>
      </w:pPr>
    </w:p>
    <w:p w14:paraId="62D8E5C1" w14:textId="77777777" w:rsidR="00936228" w:rsidRDefault="00936228" w:rsidP="00117E04">
      <w:pPr>
        <w:contextualSpacing/>
        <w:jc w:val="center"/>
        <w:rPr>
          <w:rFonts w:cs="Arial"/>
          <w:b/>
          <w:color w:val="FF0000"/>
          <w:sz w:val="24"/>
          <w:szCs w:val="24"/>
        </w:rPr>
      </w:pPr>
    </w:p>
    <w:p w14:paraId="47BEC05E" w14:textId="77777777" w:rsidR="00936228" w:rsidRDefault="00936228" w:rsidP="00117E04">
      <w:pPr>
        <w:contextualSpacing/>
        <w:jc w:val="center"/>
        <w:rPr>
          <w:rFonts w:cs="Arial"/>
          <w:b/>
          <w:color w:val="FF0000"/>
          <w:sz w:val="24"/>
          <w:szCs w:val="24"/>
        </w:rPr>
      </w:pPr>
    </w:p>
    <w:p w14:paraId="5E981073" w14:textId="77777777" w:rsidR="00936228" w:rsidRDefault="00936228" w:rsidP="00117E04">
      <w:pPr>
        <w:contextualSpacing/>
        <w:jc w:val="center"/>
        <w:rPr>
          <w:rFonts w:cs="Arial"/>
          <w:b/>
          <w:color w:val="FF0000"/>
          <w:sz w:val="24"/>
          <w:szCs w:val="24"/>
        </w:rPr>
      </w:pPr>
    </w:p>
    <w:p w14:paraId="7CE790E9" w14:textId="7BE6C171" w:rsidR="001C70D8" w:rsidRPr="00714CF4" w:rsidRDefault="001C70D8" w:rsidP="00117E04">
      <w:pPr>
        <w:contextualSpacing/>
        <w:jc w:val="center"/>
        <w:rPr>
          <w:rFonts w:cs="Arial"/>
          <w:bCs/>
          <w:iCs/>
          <w:sz w:val="24"/>
          <w:szCs w:val="24"/>
        </w:rPr>
      </w:pPr>
      <w:r w:rsidRPr="00714CF4">
        <w:rPr>
          <w:rFonts w:cs="Arial"/>
          <w:b/>
          <w:color w:val="FF0000"/>
          <w:sz w:val="24"/>
          <w:szCs w:val="24"/>
        </w:rPr>
        <w:t xml:space="preserve">[END </w:t>
      </w:r>
      <w:r w:rsidR="00586EDF" w:rsidRPr="00714CF4">
        <w:rPr>
          <w:rFonts w:cs="Arial"/>
          <w:b/>
          <w:color w:val="FF0000"/>
          <w:sz w:val="24"/>
          <w:szCs w:val="24"/>
        </w:rPr>
        <w:t>FULL</w:t>
      </w:r>
      <w:r w:rsidRPr="00714CF4">
        <w:rPr>
          <w:rFonts w:cs="Arial"/>
          <w:b/>
          <w:color w:val="FF0000"/>
          <w:sz w:val="24"/>
          <w:szCs w:val="24"/>
        </w:rPr>
        <w:t xml:space="preserve"> PROPOSAL </w:t>
      </w:r>
      <w:r w:rsidR="00124594" w:rsidRPr="00714CF4">
        <w:rPr>
          <w:rFonts w:cs="Arial"/>
          <w:b/>
          <w:color w:val="FF0000"/>
          <w:sz w:val="24"/>
          <w:szCs w:val="24"/>
        </w:rPr>
        <w:t xml:space="preserve">PART </w:t>
      </w:r>
      <w:r w:rsidR="002F1C3B">
        <w:rPr>
          <w:rFonts w:cs="Arial"/>
          <w:b/>
          <w:color w:val="FF0000"/>
          <w:sz w:val="24"/>
          <w:szCs w:val="24"/>
        </w:rPr>
        <w:t xml:space="preserve">6 </w:t>
      </w:r>
      <w:r w:rsidRPr="00714CF4">
        <w:rPr>
          <w:rFonts w:cs="Arial"/>
          <w:b/>
          <w:color w:val="FF0000"/>
          <w:sz w:val="24"/>
          <w:szCs w:val="24"/>
        </w:rPr>
        <w:t>TEMPLATE]</w:t>
      </w:r>
    </w:p>
    <w:p w14:paraId="2569A017" w14:textId="773048F0" w:rsidR="00CB148C" w:rsidRPr="00714CF4" w:rsidRDefault="00CB148C" w:rsidP="00E551B9">
      <w:pPr>
        <w:jc w:val="both"/>
        <w:rPr>
          <w:rFonts w:cs="Arial"/>
        </w:rPr>
      </w:pPr>
    </w:p>
    <w:sectPr w:rsidR="00CB148C" w:rsidRPr="00714CF4" w:rsidSect="00235714">
      <w:footerReference w:type="first" r:id="rId18"/>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5E1C" w14:textId="77777777" w:rsidR="00CE62C4" w:rsidRDefault="00CE62C4" w:rsidP="003A1DFC">
      <w:r>
        <w:separator/>
      </w:r>
    </w:p>
  </w:endnote>
  <w:endnote w:type="continuationSeparator" w:id="0">
    <w:p w14:paraId="39258DEA" w14:textId="77777777" w:rsidR="00CE62C4" w:rsidRDefault="00CE62C4" w:rsidP="003A1DFC">
      <w:r>
        <w:continuationSeparator/>
      </w:r>
    </w:p>
  </w:endnote>
  <w:endnote w:type="continuationNotice" w:id="1">
    <w:p w14:paraId="61312129" w14:textId="77777777" w:rsidR="00CE62C4" w:rsidRDefault="00CE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NotesEsa">
    <w:altName w:val="Calibri"/>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Helv">
    <w:altName w:val="Arial"/>
    <w:panose1 w:val="020B060402020203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5C07" w14:textId="77777777" w:rsidR="004D76A3" w:rsidRDefault="004D76A3" w:rsidP="003D154A">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6AC54A1" w14:textId="77777777" w:rsidR="004D76A3" w:rsidRDefault="004D76A3" w:rsidP="003D154A">
    <w:pPr>
      <w:ind w:right="360"/>
    </w:pPr>
  </w:p>
  <w:p w14:paraId="2C378765" w14:textId="77777777" w:rsidR="004D76A3" w:rsidRDefault="004D76A3" w:rsidP="003D1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3872"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Prepared by</w:t>
    </w:r>
    <w:r>
      <w:tab/>
    </w:r>
  </w:p>
  <w:p w14:paraId="52557123"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Reference</w:t>
    </w:r>
    <w:r>
      <w:tab/>
      <w:t>????</w:t>
    </w:r>
  </w:p>
  <w:p w14:paraId="32E231FE"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Issue</w:t>
    </w:r>
    <w:r>
      <w:tab/>
      <w:t>DRAFT</w:t>
    </w:r>
  </w:p>
  <w:p w14:paraId="2AA4B4CB"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Revision</w:t>
    </w:r>
    <w:r>
      <w:tab/>
      <w:t>2</w:t>
    </w:r>
  </w:p>
  <w:p w14:paraId="0BB88938"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Date of Issue</w:t>
    </w:r>
    <w:r>
      <w:tab/>
      <w:t>15</w:t>
    </w:r>
    <w:r w:rsidRPr="002F6E2F">
      <w:rPr>
        <w:vertAlign w:val="superscript"/>
      </w:rPr>
      <w:t>th</w:t>
    </w:r>
    <w:r>
      <w:t xml:space="preserve"> August 2012</w:t>
    </w:r>
  </w:p>
  <w:p w14:paraId="4174E908"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Status</w:t>
    </w:r>
    <w:r>
      <w:tab/>
    </w:r>
  </w:p>
  <w:p w14:paraId="3D1CC0E2" w14:textId="77777777" w:rsidR="004D76A3" w:rsidRPr="007F20C0" w:rsidRDefault="004D76A3" w:rsidP="003D154A">
    <w:pPr>
      <w:pStyle w:val="STDDOCDataLabel"/>
      <w:tabs>
        <w:tab w:val="clear" w:pos="3960"/>
        <w:tab w:val="clear" w:pos="4860"/>
        <w:tab w:val="clear" w:pos="6840"/>
        <w:tab w:val="left" w:pos="1620"/>
      </w:tabs>
      <w:rPr>
        <w:rStyle w:val="STDDOCDataChar"/>
        <w:b w:val="0"/>
      </w:rPr>
    </w:pPr>
    <w:r>
      <w:t>Document Type</w:t>
    </w:r>
    <w:r>
      <w:tab/>
      <w:t>Template</w:t>
    </w:r>
  </w:p>
  <w:p w14:paraId="132063F0" w14:textId="77777777" w:rsidR="004D76A3" w:rsidRPr="009B2DA1" w:rsidRDefault="004D76A3" w:rsidP="003D154A">
    <w:pPr>
      <w:pStyle w:val="ESA-Signature"/>
    </w:pPr>
    <w:r>
      <w:rPr>
        <w:lang w:eastAsia="en-GB"/>
      </w:rPr>
      <w:drawing>
        <wp:anchor distT="0" distB="0" distL="114300" distR="114300" simplePos="0" relativeHeight="251658240" behindDoc="1" locked="1" layoutInCell="1" allowOverlap="1" wp14:anchorId="013E354B" wp14:editId="4A8F352B">
          <wp:simplePos x="0" y="0"/>
          <wp:positionH relativeFrom="margin">
            <wp:align>right</wp:align>
          </wp:positionH>
          <wp:positionV relativeFrom="line">
            <wp:posOffset>127000</wp:posOffset>
          </wp:positionV>
          <wp:extent cx="1333500" cy="209550"/>
          <wp:effectExtent l="0" t="0" r="0" b="0"/>
          <wp:wrapSquare wrapText="bothSides"/>
          <wp:docPr id="1" name="Picture 1" descr="label_signatur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el_signature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51FB" w14:textId="77777777" w:rsidR="004D76A3" w:rsidRDefault="004D76A3" w:rsidP="003D154A">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14</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15</w:t>
    </w:r>
    <w:r w:rsidRPr="00384F26">
      <w:rPr>
        <w:rStyle w:val="PageNumber"/>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EF5D" w14:textId="77777777" w:rsidR="00CE62C4" w:rsidRDefault="00CE62C4" w:rsidP="003A1DFC">
      <w:r>
        <w:separator/>
      </w:r>
    </w:p>
  </w:footnote>
  <w:footnote w:type="continuationSeparator" w:id="0">
    <w:p w14:paraId="42458436" w14:textId="77777777" w:rsidR="00CE62C4" w:rsidRDefault="00CE62C4" w:rsidP="003A1DFC">
      <w:r>
        <w:continuationSeparator/>
      </w:r>
    </w:p>
  </w:footnote>
  <w:footnote w:type="continuationNotice" w:id="1">
    <w:p w14:paraId="66433742" w14:textId="77777777" w:rsidR="00CE62C4" w:rsidRDefault="00CE62C4"/>
  </w:footnote>
  <w:footnote w:id="2">
    <w:p w14:paraId="40EA872B" w14:textId="77777777" w:rsidR="00514B5B" w:rsidRPr="003152DD" w:rsidRDefault="00514B5B" w:rsidP="00514B5B">
      <w:pPr>
        <w:pStyle w:val="FootnoteText"/>
        <w:jc w:val="both"/>
        <w:rPr>
          <w:rFonts w:cs="Arial"/>
          <w:sz w:val="18"/>
          <w:szCs w:val="18"/>
          <w:lang w:val="en-GB"/>
        </w:rPr>
      </w:pPr>
      <w:r w:rsidRPr="001D3058">
        <w:rPr>
          <w:rStyle w:val="FootnoteReference"/>
          <w:rFonts w:cs="Arial"/>
          <w:sz w:val="18"/>
          <w:szCs w:val="18"/>
        </w:rPr>
        <w:footnoteRef/>
      </w:r>
      <w:r w:rsidRPr="003152DD">
        <w:rPr>
          <w:rFonts w:cs="Arial"/>
          <w:sz w:val="18"/>
          <w:szCs w:val="18"/>
          <w:lang w:val="en-GB"/>
        </w:rPr>
        <w:t xml:space="preserve">  An SME has the right to request offset of the 35% advance at the end of the Co</w:t>
      </w:r>
      <w:r>
        <w:rPr>
          <w:rFonts w:cs="Arial"/>
          <w:sz w:val="18"/>
          <w:szCs w:val="18"/>
          <w:lang w:val="en-GB"/>
        </w:rPr>
        <w:t>operative Agreement</w:t>
      </w:r>
      <w:r w:rsidRPr="003152DD">
        <w:rPr>
          <w:rFonts w:cs="Arial"/>
          <w:sz w:val="18"/>
          <w:szCs w:val="18"/>
          <w:lang w:val="en-GB"/>
        </w:rPr>
        <w:t>, i.e. the last two milestones (ideally 25% at the last milestone and 10% at the preceding milestone), if this can be justified in view of the economic progress in the C</w:t>
      </w:r>
      <w:r>
        <w:rPr>
          <w:rFonts w:cs="Arial"/>
          <w:sz w:val="18"/>
          <w:szCs w:val="18"/>
          <w:lang w:val="en-GB"/>
        </w:rPr>
        <w:t>ooperative Agreement</w:t>
      </w:r>
      <w:r w:rsidRPr="003152DD">
        <w:rPr>
          <w:rFonts w:cs="Arial"/>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D66" w14:textId="77777777" w:rsidR="004D76A3" w:rsidRDefault="004D76A3" w:rsidP="003D154A">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B8EC0C4" w14:textId="77777777" w:rsidR="004D76A3" w:rsidRDefault="004D76A3" w:rsidP="003D154A">
    <w:pPr>
      <w:ind w:right="360" w:firstLine="360"/>
    </w:pPr>
  </w:p>
  <w:p w14:paraId="5E8620AD" w14:textId="77777777" w:rsidR="004D76A3" w:rsidRDefault="004D76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20F" w14:textId="10AD7F78" w:rsidR="00A448E2" w:rsidRPr="00FF793A" w:rsidRDefault="00A448E2" w:rsidP="00A448E2">
    <w:pPr>
      <w:spacing w:line="240" w:lineRule="atLeast"/>
      <w:jc w:val="right"/>
      <w:rPr>
        <w:rFonts w:cs="Arial"/>
        <w:sz w:val="16"/>
        <w:szCs w:val="16"/>
        <w:lang w:val="it-IT" w:eastAsia="ar-SA"/>
      </w:rPr>
    </w:pPr>
    <w:proofErr w:type="spellStart"/>
    <w:r w:rsidRPr="00FF793A">
      <w:rPr>
        <w:rFonts w:cs="Arial"/>
        <w:sz w:val="16"/>
        <w:szCs w:val="16"/>
        <w:lang w:val="it-IT" w:eastAsia="ar-SA"/>
      </w:rPr>
      <w:t>Appendix</w:t>
    </w:r>
    <w:proofErr w:type="spellEnd"/>
    <w:r w:rsidRPr="00FF793A">
      <w:rPr>
        <w:rFonts w:cs="Arial"/>
        <w:sz w:val="16"/>
        <w:szCs w:val="16"/>
        <w:lang w:val="it-IT" w:eastAsia="ar-SA"/>
      </w:rPr>
      <w:t xml:space="preserve"> </w:t>
    </w:r>
    <w:r w:rsidR="00A21012">
      <w:rPr>
        <w:rFonts w:cs="Arial"/>
        <w:sz w:val="16"/>
        <w:szCs w:val="16"/>
        <w:lang w:val="it-IT" w:eastAsia="ar-SA"/>
      </w:rPr>
      <w:t>4</w:t>
    </w:r>
    <w:r w:rsidRPr="00FF793A">
      <w:rPr>
        <w:rFonts w:cs="Arial"/>
        <w:sz w:val="16"/>
        <w:szCs w:val="16"/>
        <w:lang w:val="it-IT" w:eastAsia="ar-SA"/>
      </w:rPr>
      <w:t xml:space="preserve"> to</w:t>
    </w:r>
  </w:p>
  <w:p w14:paraId="5F849DAB" w14:textId="3B3F0CCE" w:rsidR="00A448E2" w:rsidRPr="00A21012" w:rsidRDefault="00A448E2" w:rsidP="00A448E2">
    <w:pPr>
      <w:tabs>
        <w:tab w:val="center" w:pos="4153"/>
        <w:tab w:val="right" w:pos="9000"/>
      </w:tabs>
      <w:suppressAutoHyphens/>
      <w:jc w:val="right"/>
      <w:rPr>
        <w:rFonts w:cs="Arial"/>
        <w:sz w:val="16"/>
        <w:szCs w:val="16"/>
        <w:lang w:val="it-IT"/>
      </w:rPr>
    </w:pPr>
    <w:r w:rsidRPr="00A21012">
      <w:rPr>
        <w:rFonts w:cs="Arial"/>
        <w:sz w:val="16"/>
        <w:szCs w:val="16"/>
        <w:lang w:val="it-IT"/>
      </w:rPr>
      <w:t xml:space="preserve">ESA </w:t>
    </w:r>
    <w:proofErr w:type="spellStart"/>
    <w:r w:rsidRPr="00A21012">
      <w:rPr>
        <w:rFonts w:cs="Arial"/>
        <w:sz w:val="16"/>
        <w:szCs w:val="16"/>
        <w:lang w:val="it-IT"/>
      </w:rPr>
      <w:t>CfP</w:t>
    </w:r>
    <w:proofErr w:type="spellEnd"/>
    <w:r w:rsidRPr="00A21012">
      <w:rPr>
        <w:rFonts w:cs="Arial"/>
        <w:sz w:val="16"/>
        <w:szCs w:val="16"/>
        <w:lang w:val="it-IT"/>
      </w:rPr>
      <w:t>/4-</w:t>
    </w:r>
    <w:r w:rsidR="00936228" w:rsidRPr="00A21012">
      <w:rPr>
        <w:rFonts w:cs="Arial"/>
        <w:sz w:val="16"/>
        <w:szCs w:val="16"/>
        <w:lang w:val="it-IT"/>
      </w:rPr>
      <w:t>40028/25/NL/GM</w:t>
    </w:r>
  </w:p>
  <w:p w14:paraId="69F8BCFC" w14:textId="523FD36E" w:rsidR="00A448E2" w:rsidRPr="00E551B9" w:rsidRDefault="00A448E2" w:rsidP="00A448E2">
    <w:pPr>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r w:rsidR="00A21012">
      <w:rPr>
        <w:rFonts w:cs="Arial"/>
        <w:sz w:val="16"/>
        <w:szCs w:val="16"/>
        <w:lang w:eastAsia="ar-SA"/>
      </w:rPr>
      <w:t xml:space="preserve"> Part 6</w:t>
    </w:r>
  </w:p>
  <w:p w14:paraId="06770B2F" w14:textId="77777777" w:rsidR="00A448E2" w:rsidRPr="00E551B9" w:rsidRDefault="00A448E2" w:rsidP="00A448E2">
    <w:pPr>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1</w:t>
    </w:r>
    <w:r w:rsidRPr="00E551B9">
      <w:rPr>
        <w:rFonts w:cs="Arial"/>
        <w:sz w:val="16"/>
        <w:szCs w:val="16"/>
        <w:lang w:eastAsia="ar-SA"/>
      </w:rPr>
      <w:fldChar w:fldCharType="end"/>
    </w:r>
  </w:p>
  <w:p w14:paraId="721E6C13" w14:textId="5A4B9813" w:rsidR="004D76A3" w:rsidRPr="00A448E2" w:rsidRDefault="00A448E2" w:rsidP="00A448E2">
    <w:pPr>
      <w:pStyle w:val="Header"/>
      <w:jc w:val="right"/>
      <w:rPr>
        <w:rFonts w:cs="Arial"/>
        <w:sz w:val="16"/>
        <w:szCs w:val="16"/>
      </w:rPr>
    </w:pPr>
    <w:r w:rsidRPr="00E551B9">
      <w:rPr>
        <w:rFonts w:cs="Arial"/>
        <w:sz w:val="16"/>
        <w:szCs w:val="16"/>
      </w:rPr>
      <w:t>___________________________________________________________________________</w:t>
    </w:r>
  </w:p>
  <w:p w14:paraId="142517E1" w14:textId="77777777" w:rsidR="004D76A3" w:rsidRDefault="004D7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3424" w14:textId="77777777" w:rsidR="003B48F1" w:rsidRPr="00FF793A" w:rsidRDefault="003B48F1" w:rsidP="003B48F1">
    <w:pPr>
      <w:framePr w:wrap="around" w:vAnchor="text" w:hAnchor="page" w:x="1135" w:y="184"/>
      <w:spacing w:line="240" w:lineRule="atLeast"/>
      <w:jc w:val="right"/>
      <w:rPr>
        <w:rFonts w:cs="Arial"/>
        <w:sz w:val="16"/>
        <w:szCs w:val="16"/>
        <w:lang w:val="it-IT" w:eastAsia="ar-SA"/>
      </w:rPr>
    </w:pPr>
    <w:proofErr w:type="spellStart"/>
    <w:r w:rsidRPr="00FF793A">
      <w:rPr>
        <w:rFonts w:cs="Arial"/>
        <w:sz w:val="16"/>
        <w:szCs w:val="16"/>
        <w:lang w:val="it-IT" w:eastAsia="ar-SA"/>
      </w:rPr>
      <w:t>Appendix</w:t>
    </w:r>
    <w:proofErr w:type="spellEnd"/>
    <w:r w:rsidRPr="00FF793A">
      <w:rPr>
        <w:rFonts w:cs="Arial"/>
        <w:sz w:val="16"/>
        <w:szCs w:val="16"/>
        <w:lang w:val="it-IT" w:eastAsia="ar-SA"/>
      </w:rPr>
      <w:t xml:space="preserve"> </w:t>
    </w:r>
    <w:r>
      <w:rPr>
        <w:rFonts w:cs="Arial"/>
        <w:color w:val="0000FF"/>
        <w:sz w:val="16"/>
        <w:szCs w:val="16"/>
        <w:lang w:val="it-IT" w:eastAsia="ar-SA"/>
      </w:rPr>
      <w:t>X</w:t>
    </w:r>
    <w:r w:rsidRPr="00FF793A">
      <w:rPr>
        <w:rFonts w:cs="Arial"/>
        <w:sz w:val="16"/>
        <w:szCs w:val="16"/>
        <w:lang w:val="it-IT" w:eastAsia="ar-SA"/>
      </w:rPr>
      <w:t xml:space="preserve"> to</w:t>
    </w:r>
  </w:p>
  <w:p w14:paraId="704EF941" w14:textId="2DEE68AF" w:rsidR="003B48F1" w:rsidRPr="00FF793A" w:rsidRDefault="003B48F1" w:rsidP="003B48F1">
    <w:pPr>
      <w:framePr w:wrap="around" w:vAnchor="text" w:hAnchor="page" w:x="1135" w:y="184"/>
      <w:tabs>
        <w:tab w:val="center" w:pos="4153"/>
        <w:tab w:val="right" w:pos="9000"/>
      </w:tabs>
      <w:suppressAutoHyphens/>
      <w:jc w:val="right"/>
      <w:rPr>
        <w:rFonts w:cs="Arial"/>
        <w:color w:val="0000FF"/>
        <w:sz w:val="16"/>
        <w:szCs w:val="16"/>
        <w:lang w:val="it-IT"/>
      </w:rPr>
    </w:pPr>
    <w:r w:rsidRPr="00FF793A">
      <w:rPr>
        <w:rFonts w:cs="Arial"/>
        <w:color w:val="0000FF"/>
        <w:sz w:val="16"/>
        <w:szCs w:val="16"/>
        <w:lang w:val="it-IT"/>
      </w:rPr>
      <w:t xml:space="preserve">ESA </w:t>
    </w:r>
    <w:proofErr w:type="spellStart"/>
    <w:r w:rsidRPr="00FF793A">
      <w:rPr>
        <w:rFonts w:cs="Arial"/>
        <w:color w:val="0000FF"/>
        <w:sz w:val="16"/>
        <w:szCs w:val="16"/>
        <w:lang w:val="it-IT"/>
      </w:rPr>
      <w:t>CfP</w:t>
    </w:r>
    <w:proofErr w:type="spellEnd"/>
    <w:r w:rsidRPr="00FF793A">
      <w:rPr>
        <w:rFonts w:cs="Arial"/>
        <w:color w:val="0000FF"/>
        <w:sz w:val="16"/>
        <w:szCs w:val="16"/>
        <w:lang w:val="it-IT"/>
      </w:rPr>
      <w:t>/4-</w:t>
    </w:r>
    <w:r w:rsidR="00936228">
      <w:rPr>
        <w:rFonts w:cs="Arial"/>
        <w:color w:val="0000FF"/>
        <w:sz w:val="16"/>
        <w:szCs w:val="16"/>
        <w:lang w:val="it-IT"/>
      </w:rPr>
      <w:t>40028/25/NL/GM</w:t>
    </w:r>
  </w:p>
  <w:p w14:paraId="7CF35173" w14:textId="77777777" w:rsidR="003B48F1" w:rsidRPr="00E551B9" w:rsidRDefault="003B48F1" w:rsidP="003B48F1">
    <w:pPr>
      <w:framePr w:wrap="around" w:vAnchor="text" w:hAnchor="page" w:x="1135" w:y="184"/>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p>
  <w:p w14:paraId="1D889C65" w14:textId="77777777" w:rsidR="003B48F1" w:rsidRPr="00E551B9" w:rsidRDefault="003B48F1" w:rsidP="003B48F1">
    <w:pPr>
      <w:framePr w:wrap="around" w:vAnchor="text" w:hAnchor="page" w:x="1135" w:y="184"/>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2</w:t>
    </w:r>
    <w:r w:rsidRPr="00E551B9">
      <w:rPr>
        <w:rFonts w:cs="Arial"/>
        <w:sz w:val="16"/>
        <w:szCs w:val="16"/>
        <w:lang w:eastAsia="ar-SA"/>
      </w:rPr>
      <w:fldChar w:fldCharType="end"/>
    </w:r>
  </w:p>
  <w:p w14:paraId="1CE48CA9" w14:textId="77777777" w:rsidR="003B48F1" w:rsidRPr="00A448E2" w:rsidRDefault="003B48F1" w:rsidP="003B48F1">
    <w:pPr>
      <w:pStyle w:val="Header"/>
      <w:framePr w:wrap="around" w:vAnchor="text" w:hAnchor="page" w:x="1135" w:y="184"/>
      <w:jc w:val="right"/>
      <w:rPr>
        <w:rFonts w:cs="Arial"/>
        <w:sz w:val="16"/>
        <w:szCs w:val="16"/>
      </w:rPr>
    </w:pPr>
    <w:r w:rsidRPr="00E551B9">
      <w:rPr>
        <w:rFonts w:cs="Arial"/>
        <w:sz w:val="16"/>
        <w:szCs w:val="16"/>
      </w:rPr>
      <w:t>___________________________________________________________________________</w:t>
    </w:r>
  </w:p>
  <w:p w14:paraId="06F4EB31" w14:textId="77777777" w:rsidR="003B48F1" w:rsidRDefault="003B48F1" w:rsidP="003B48F1">
    <w:pPr>
      <w:pStyle w:val="Header"/>
      <w:framePr w:wrap="around" w:vAnchor="text" w:hAnchor="page" w:x="1135" w:y="184"/>
    </w:pPr>
  </w:p>
  <w:p w14:paraId="72F791EE" w14:textId="77777777" w:rsidR="004D76A3" w:rsidRPr="00BA7A59" w:rsidRDefault="004D76A3" w:rsidP="003D154A">
    <w:pPr>
      <w:pStyle w:val="ESA-Classification"/>
      <w:framePr w:wrap="around" w:hAnchor="page" w:x="1135" w:y="184"/>
    </w:pPr>
  </w:p>
  <w:p w14:paraId="1EA63E91" w14:textId="77777777" w:rsidR="004D76A3" w:rsidRPr="00AF0335" w:rsidRDefault="004D76A3" w:rsidP="003D154A">
    <w:pPr>
      <w:pStyle w:val="ESA-Logo"/>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1FF2CCE0"/>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lvlText w:val="%1.%2.%3.%4."/>
      <w:lvlJc w:val="left"/>
      <w:pPr>
        <w:ind w:left="648" w:hanging="648"/>
      </w:pPr>
      <w:rPr>
        <w:rFonts w:hint="default"/>
      </w:rPr>
    </w:lvl>
    <w:lvl w:ilvl="4">
      <w:start w:val="1"/>
      <w:numFmt w:val="decimal"/>
      <w:pStyle w:val="Heading5"/>
      <w:lvlText w:val="%1.%2.%3.%4.%5."/>
      <w:lvlJc w:val="left"/>
      <w:pPr>
        <w:ind w:left="1152" w:hanging="792"/>
      </w:pPr>
      <w:rPr>
        <w:rFonts w:hint="default"/>
      </w:rPr>
    </w:lvl>
    <w:lvl w:ilvl="5">
      <w:start w:val="1"/>
      <w:numFmt w:val="decimal"/>
      <w:pStyle w:val="Heading6"/>
      <w:lvlText w:val="%1.%2.%3.%4.%5.%6."/>
      <w:lvlJc w:val="left"/>
      <w:pPr>
        <w:ind w:left="1656" w:hanging="936"/>
      </w:pPr>
      <w:rPr>
        <w:rFonts w:hint="default"/>
      </w:rPr>
    </w:lvl>
    <w:lvl w:ilvl="6">
      <w:start w:val="1"/>
      <w:numFmt w:val="decimal"/>
      <w:pStyle w:val="Heading7"/>
      <w:lvlText w:val="%1.%2.%3.%4.%5.%6.%7."/>
      <w:lvlJc w:val="left"/>
      <w:pPr>
        <w:ind w:left="2160" w:hanging="1080"/>
      </w:pPr>
      <w:rPr>
        <w:rFonts w:hint="default"/>
      </w:rPr>
    </w:lvl>
    <w:lvl w:ilvl="7">
      <w:start w:val="1"/>
      <w:numFmt w:val="decimal"/>
      <w:pStyle w:val="Heading8"/>
      <w:lvlText w:val="%1.%2.%3.%4.%5.%6.%7.%8."/>
      <w:lvlJc w:val="left"/>
      <w:pPr>
        <w:ind w:left="2664" w:hanging="1224"/>
      </w:pPr>
      <w:rPr>
        <w:rFonts w:hint="default"/>
      </w:rPr>
    </w:lvl>
    <w:lvl w:ilvl="8">
      <w:start w:val="1"/>
      <w:numFmt w:val="decimal"/>
      <w:pStyle w:val="Heading9"/>
      <w:lvlText w:val="%1.%2.%3.%4.%5.%6.%7.%8.%9."/>
      <w:lvlJc w:val="left"/>
      <w:pPr>
        <w:ind w:left="3240" w:hanging="1440"/>
      </w:pPr>
      <w:rPr>
        <w:rFonts w:hint="default"/>
      </w:rPr>
    </w:lvl>
  </w:abstractNum>
  <w:abstractNum w:abstractNumId="12" w15:restartNumberingAfterBreak="0">
    <w:nsid w:val="045D085A"/>
    <w:multiLevelType w:val="hybridMultilevel"/>
    <w:tmpl w:val="27728EA4"/>
    <w:lvl w:ilvl="0" w:tplc="25E42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7" w15:restartNumberingAfterBreak="0">
    <w:nsid w:val="2C475B34"/>
    <w:multiLevelType w:val="hybridMultilevel"/>
    <w:tmpl w:val="270AED02"/>
    <w:lvl w:ilvl="0" w:tplc="2C24E04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0160A"/>
    <w:multiLevelType w:val="hybridMultilevel"/>
    <w:tmpl w:val="4DA62E94"/>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2499E"/>
    <w:multiLevelType w:val="hybridMultilevel"/>
    <w:tmpl w:val="0A2EEFF8"/>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F58BD"/>
    <w:multiLevelType w:val="hybridMultilevel"/>
    <w:tmpl w:val="18AA7FAE"/>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62AC2E5C"/>
    <w:multiLevelType w:val="hybridMultilevel"/>
    <w:tmpl w:val="59F6A078"/>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B9571A4"/>
    <w:multiLevelType w:val="multilevel"/>
    <w:tmpl w:val="11F0A7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5B315E"/>
    <w:multiLevelType w:val="hybridMultilevel"/>
    <w:tmpl w:val="31421A40"/>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B1E1F"/>
    <w:multiLevelType w:val="hybridMultilevel"/>
    <w:tmpl w:val="0B869580"/>
    <w:lvl w:ilvl="0" w:tplc="D700B59A">
      <w:start w:val="1"/>
      <w:numFmt w:val="bullet"/>
      <w:pStyle w:val="Question"/>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2"/>
  </w:num>
  <w:num w:numId="2" w16cid:durableId="775977567">
    <w:abstractNumId w:val="13"/>
  </w:num>
  <w:num w:numId="3" w16cid:durableId="312100668">
    <w:abstractNumId w:val="25"/>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0"/>
  </w:num>
  <w:num w:numId="15" w16cid:durableId="1089472651">
    <w:abstractNumId w:val="26"/>
  </w:num>
  <w:num w:numId="16" w16cid:durableId="1479418662">
    <w:abstractNumId w:val="15"/>
  </w:num>
  <w:num w:numId="17" w16cid:durableId="531379176">
    <w:abstractNumId w:val="11"/>
  </w:num>
  <w:num w:numId="18" w16cid:durableId="797724425">
    <w:abstractNumId w:val="28"/>
  </w:num>
  <w:num w:numId="19" w16cid:durableId="1945189929">
    <w:abstractNumId w:val="23"/>
  </w:num>
  <w:num w:numId="20" w16cid:durableId="450052136">
    <w:abstractNumId w:val="10"/>
  </w:num>
  <w:num w:numId="21" w16cid:durableId="90319187">
    <w:abstractNumId w:val="16"/>
  </w:num>
  <w:num w:numId="22" w16cid:durableId="459764766">
    <w:abstractNumId w:val="31"/>
  </w:num>
  <w:num w:numId="23" w16cid:durableId="1661539890">
    <w:abstractNumId w:val="30"/>
  </w:num>
  <w:num w:numId="24" w16cid:durableId="1829008182">
    <w:abstractNumId w:val="27"/>
  </w:num>
  <w:num w:numId="25" w16cid:durableId="230626692">
    <w:abstractNumId w:val="14"/>
  </w:num>
  <w:num w:numId="26" w16cid:durableId="2043942630">
    <w:abstractNumId w:val="18"/>
  </w:num>
  <w:num w:numId="27" w16cid:durableId="338585171">
    <w:abstractNumId w:val="12"/>
  </w:num>
  <w:num w:numId="28" w16cid:durableId="1981810963">
    <w:abstractNumId w:val="29"/>
  </w:num>
  <w:num w:numId="29" w16cid:durableId="2121531821">
    <w:abstractNumId w:val="17"/>
  </w:num>
  <w:num w:numId="30" w16cid:durableId="188960123">
    <w:abstractNumId w:val="19"/>
  </w:num>
  <w:num w:numId="31" w16cid:durableId="2113473492">
    <w:abstractNumId w:val="24"/>
  </w:num>
  <w:num w:numId="32" w16cid:durableId="9104814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4683"/>
    <w:rsid w:val="0003648B"/>
    <w:rsid w:val="000428E9"/>
    <w:rsid w:val="0004343C"/>
    <w:rsid w:val="00046000"/>
    <w:rsid w:val="0004786B"/>
    <w:rsid w:val="00047F5C"/>
    <w:rsid w:val="000519D0"/>
    <w:rsid w:val="000650DB"/>
    <w:rsid w:val="00071745"/>
    <w:rsid w:val="000727C8"/>
    <w:rsid w:val="00072AD4"/>
    <w:rsid w:val="000767D8"/>
    <w:rsid w:val="000871F7"/>
    <w:rsid w:val="00090D71"/>
    <w:rsid w:val="00091536"/>
    <w:rsid w:val="000950E5"/>
    <w:rsid w:val="00095953"/>
    <w:rsid w:val="00096333"/>
    <w:rsid w:val="000A2BA8"/>
    <w:rsid w:val="000A2F44"/>
    <w:rsid w:val="000A4370"/>
    <w:rsid w:val="000B18B0"/>
    <w:rsid w:val="000B1BC8"/>
    <w:rsid w:val="000B5C89"/>
    <w:rsid w:val="000B6B56"/>
    <w:rsid w:val="000C5264"/>
    <w:rsid w:val="000D120F"/>
    <w:rsid w:val="000D203D"/>
    <w:rsid w:val="000D34AB"/>
    <w:rsid w:val="000D6AF0"/>
    <w:rsid w:val="000D794F"/>
    <w:rsid w:val="000E0F40"/>
    <w:rsid w:val="000E77A9"/>
    <w:rsid w:val="000F3BF7"/>
    <w:rsid w:val="000F63A9"/>
    <w:rsid w:val="00102B12"/>
    <w:rsid w:val="00106C08"/>
    <w:rsid w:val="00111668"/>
    <w:rsid w:val="00112DFD"/>
    <w:rsid w:val="00114238"/>
    <w:rsid w:val="00117E04"/>
    <w:rsid w:val="00120999"/>
    <w:rsid w:val="0012140A"/>
    <w:rsid w:val="00121639"/>
    <w:rsid w:val="001216E1"/>
    <w:rsid w:val="00124594"/>
    <w:rsid w:val="001324D7"/>
    <w:rsid w:val="00133297"/>
    <w:rsid w:val="00136360"/>
    <w:rsid w:val="001402A9"/>
    <w:rsid w:val="00144B59"/>
    <w:rsid w:val="00146FC1"/>
    <w:rsid w:val="00147F12"/>
    <w:rsid w:val="0015093F"/>
    <w:rsid w:val="00154141"/>
    <w:rsid w:val="00163708"/>
    <w:rsid w:val="00166DEC"/>
    <w:rsid w:val="0017129D"/>
    <w:rsid w:val="00174395"/>
    <w:rsid w:val="00174843"/>
    <w:rsid w:val="00180238"/>
    <w:rsid w:val="00185A04"/>
    <w:rsid w:val="00185B5C"/>
    <w:rsid w:val="00197205"/>
    <w:rsid w:val="001A3B5F"/>
    <w:rsid w:val="001A47EE"/>
    <w:rsid w:val="001A49B2"/>
    <w:rsid w:val="001A5667"/>
    <w:rsid w:val="001A76F8"/>
    <w:rsid w:val="001B3926"/>
    <w:rsid w:val="001B5700"/>
    <w:rsid w:val="001B6E1E"/>
    <w:rsid w:val="001C0E02"/>
    <w:rsid w:val="001C2F17"/>
    <w:rsid w:val="001C4402"/>
    <w:rsid w:val="001C70D8"/>
    <w:rsid w:val="001D07B9"/>
    <w:rsid w:val="001D2B7A"/>
    <w:rsid w:val="001D5858"/>
    <w:rsid w:val="001D7C30"/>
    <w:rsid w:val="001E3385"/>
    <w:rsid w:val="001E4863"/>
    <w:rsid w:val="001E5886"/>
    <w:rsid w:val="001E64A2"/>
    <w:rsid w:val="001F1AF8"/>
    <w:rsid w:val="001F5BD5"/>
    <w:rsid w:val="002064D6"/>
    <w:rsid w:val="0020749A"/>
    <w:rsid w:val="002152D2"/>
    <w:rsid w:val="00215F72"/>
    <w:rsid w:val="00225668"/>
    <w:rsid w:val="00225950"/>
    <w:rsid w:val="00225B82"/>
    <w:rsid w:val="00227800"/>
    <w:rsid w:val="00227B21"/>
    <w:rsid w:val="00227CC1"/>
    <w:rsid w:val="0023050B"/>
    <w:rsid w:val="002318EB"/>
    <w:rsid w:val="0023350D"/>
    <w:rsid w:val="00235714"/>
    <w:rsid w:val="002363C2"/>
    <w:rsid w:val="0023647C"/>
    <w:rsid w:val="0023713F"/>
    <w:rsid w:val="002375FD"/>
    <w:rsid w:val="0023779E"/>
    <w:rsid w:val="00237FDB"/>
    <w:rsid w:val="00242C0F"/>
    <w:rsid w:val="002462B0"/>
    <w:rsid w:val="0024695C"/>
    <w:rsid w:val="00250C22"/>
    <w:rsid w:val="00253154"/>
    <w:rsid w:val="00254285"/>
    <w:rsid w:val="00254B4D"/>
    <w:rsid w:val="002621BF"/>
    <w:rsid w:val="00263B60"/>
    <w:rsid w:val="002672F1"/>
    <w:rsid w:val="0027079F"/>
    <w:rsid w:val="00274D9E"/>
    <w:rsid w:val="00275D9E"/>
    <w:rsid w:val="00276D17"/>
    <w:rsid w:val="00281CD2"/>
    <w:rsid w:val="00284C61"/>
    <w:rsid w:val="00285FEE"/>
    <w:rsid w:val="00291948"/>
    <w:rsid w:val="002A05F6"/>
    <w:rsid w:val="002A0CA3"/>
    <w:rsid w:val="002A4E28"/>
    <w:rsid w:val="002A7ACE"/>
    <w:rsid w:val="002A7B03"/>
    <w:rsid w:val="002B193A"/>
    <w:rsid w:val="002C0381"/>
    <w:rsid w:val="002C2617"/>
    <w:rsid w:val="002C5CE2"/>
    <w:rsid w:val="002C6760"/>
    <w:rsid w:val="002D1E51"/>
    <w:rsid w:val="002D3DBD"/>
    <w:rsid w:val="002E1373"/>
    <w:rsid w:val="002E39BB"/>
    <w:rsid w:val="002E4E0D"/>
    <w:rsid w:val="002F1C3B"/>
    <w:rsid w:val="002F2528"/>
    <w:rsid w:val="002F43EC"/>
    <w:rsid w:val="00300B6C"/>
    <w:rsid w:val="00300BEF"/>
    <w:rsid w:val="003032A2"/>
    <w:rsid w:val="00306552"/>
    <w:rsid w:val="00306EFD"/>
    <w:rsid w:val="003074C4"/>
    <w:rsid w:val="00310FB4"/>
    <w:rsid w:val="00311E1B"/>
    <w:rsid w:val="003152DD"/>
    <w:rsid w:val="00322829"/>
    <w:rsid w:val="00323116"/>
    <w:rsid w:val="003238DB"/>
    <w:rsid w:val="0033193B"/>
    <w:rsid w:val="00341A2C"/>
    <w:rsid w:val="0034217E"/>
    <w:rsid w:val="00342822"/>
    <w:rsid w:val="00342AA2"/>
    <w:rsid w:val="00342C0E"/>
    <w:rsid w:val="00346774"/>
    <w:rsid w:val="003469B5"/>
    <w:rsid w:val="00346B2E"/>
    <w:rsid w:val="00352602"/>
    <w:rsid w:val="00364499"/>
    <w:rsid w:val="00364721"/>
    <w:rsid w:val="00365854"/>
    <w:rsid w:val="00370731"/>
    <w:rsid w:val="00370F75"/>
    <w:rsid w:val="0037519B"/>
    <w:rsid w:val="0039455F"/>
    <w:rsid w:val="003A1DFC"/>
    <w:rsid w:val="003A3CB3"/>
    <w:rsid w:val="003A43B9"/>
    <w:rsid w:val="003B1119"/>
    <w:rsid w:val="003B1509"/>
    <w:rsid w:val="003B48F1"/>
    <w:rsid w:val="003C0075"/>
    <w:rsid w:val="003C1EF8"/>
    <w:rsid w:val="003C531A"/>
    <w:rsid w:val="003D154A"/>
    <w:rsid w:val="003D1E2D"/>
    <w:rsid w:val="003D52C6"/>
    <w:rsid w:val="003D6D78"/>
    <w:rsid w:val="003E0776"/>
    <w:rsid w:val="003E44F0"/>
    <w:rsid w:val="003E5EAF"/>
    <w:rsid w:val="003F2B6B"/>
    <w:rsid w:val="0040128B"/>
    <w:rsid w:val="00404A42"/>
    <w:rsid w:val="00405BD0"/>
    <w:rsid w:val="0040608C"/>
    <w:rsid w:val="00412359"/>
    <w:rsid w:val="00412C58"/>
    <w:rsid w:val="004139AB"/>
    <w:rsid w:val="00422DD8"/>
    <w:rsid w:val="00425DDB"/>
    <w:rsid w:val="0042616E"/>
    <w:rsid w:val="00426E56"/>
    <w:rsid w:val="004272C3"/>
    <w:rsid w:val="00432027"/>
    <w:rsid w:val="0043278F"/>
    <w:rsid w:val="00433FFF"/>
    <w:rsid w:val="004370BD"/>
    <w:rsid w:val="00441957"/>
    <w:rsid w:val="00443E7B"/>
    <w:rsid w:val="00446B4E"/>
    <w:rsid w:val="00454323"/>
    <w:rsid w:val="00454616"/>
    <w:rsid w:val="004617CD"/>
    <w:rsid w:val="00461C03"/>
    <w:rsid w:val="00462458"/>
    <w:rsid w:val="004631FF"/>
    <w:rsid w:val="004672FA"/>
    <w:rsid w:val="00470F6E"/>
    <w:rsid w:val="00475F62"/>
    <w:rsid w:val="004764F9"/>
    <w:rsid w:val="00481F8F"/>
    <w:rsid w:val="00482CB4"/>
    <w:rsid w:val="00482CE7"/>
    <w:rsid w:val="00483FC6"/>
    <w:rsid w:val="004872F9"/>
    <w:rsid w:val="0049002D"/>
    <w:rsid w:val="0049004F"/>
    <w:rsid w:val="00491A81"/>
    <w:rsid w:val="00492281"/>
    <w:rsid w:val="00494AB6"/>
    <w:rsid w:val="004956AE"/>
    <w:rsid w:val="00495AC2"/>
    <w:rsid w:val="004A0975"/>
    <w:rsid w:val="004A0EA0"/>
    <w:rsid w:val="004A67C2"/>
    <w:rsid w:val="004B1DBF"/>
    <w:rsid w:val="004B5EC8"/>
    <w:rsid w:val="004C1ADC"/>
    <w:rsid w:val="004C69B6"/>
    <w:rsid w:val="004C7DDC"/>
    <w:rsid w:val="004D03FE"/>
    <w:rsid w:val="004D1313"/>
    <w:rsid w:val="004D76A3"/>
    <w:rsid w:val="004E3A41"/>
    <w:rsid w:val="004E4625"/>
    <w:rsid w:val="004F786F"/>
    <w:rsid w:val="004F7990"/>
    <w:rsid w:val="0050022D"/>
    <w:rsid w:val="005015E8"/>
    <w:rsid w:val="0050598A"/>
    <w:rsid w:val="005067B3"/>
    <w:rsid w:val="00506941"/>
    <w:rsid w:val="00506DBA"/>
    <w:rsid w:val="005102AC"/>
    <w:rsid w:val="00514B5B"/>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688A"/>
    <w:rsid w:val="00576CFB"/>
    <w:rsid w:val="00581065"/>
    <w:rsid w:val="00586EDF"/>
    <w:rsid w:val="00587D04"/>
    <w:rsid w:val="00592934"/>
    <w:rsid w:val="00595090"/>
    <w:rsid w:val="00597BAA"/>
    <w:rsid w:val="005A131C"/>
    <w:rsid w:val="005A5755"/>
    <w:rsid w:val="005A5E14"/>
    <w:rsid w:val="005A7F88"/>
    <w:rsid w:val="005B0687"/>
    <w:rsid w:val="005B0A9C"/>
    <w:rsid w:val="005B0BF1"/>
    <w:rsid w:val="005B7793"/>
    <w:rsid w:val="005C11F6"/>
    <w:rsid w:val="005C4510"/>
    <w:rsid w:val="005C54BC"/>
    <w:rsid w:val="005C5DEA"/>
    <w:rsid w:val="005C67CF"/>
    <w:rsid w:val="005C7399"/>
    <w:rsid w:val="005D3C7B"/>
    <w:rsid w:val="005D3FFD"/>
    <w:rsid w:val="005D6EED"/>
    <w:rsid w:val="005E0500"/>
    <w:rsid w:val="005E3136"/>
    <w:rsid w:val="005E3C78"/>
    <w:rsid w:val="005E4223"/>
    <w:rsid w:val="005E4FC0"/>
    <w:rsid w:val="00601154"/>
    <w:rsid w:val="006031F6"/>
    <w:rsid w:val="0060547B"/>
    <w:rsid w:val="006078D1"/>
    <w:rsid w:val="00615280"/>
    <w:rsid w:val="00622E12"/>
    <w:rsid w:val="006256D4"/>
    <w:rsid w:val="0062758C"/>
    <w:rsid w:val="00631E0A"/>
    <w:rsid w:val="006349DA"/>
    <w:rsid w:val="006356D9"/>
    <w:rsid w:val="006404DC"/>
    <w:rsid w:val="006422EE"/>
    <w:rsid w:val="006449D1"/>
    <w:rsid w:val="00647665"/>
    <w:rsid w:val="0064790C"/>
    <w:rsid w:val="006516C2"/>
    <w:rsid w:val="00651B41"/>
    <w:rsid w:val="00653E40"/>
    <w:rsid w:val="0065547C"/>
    <w:rsid w:val="00661444"/>
    <w:rsid w:val="006647CE"/>
    <w:rsid w:val="00667663"/>
    <w:rsid w:val="006709A0"/>
    <w:rsid w:val="00677FF3"/>
    <w:rsid w:val="00680B16"/>
    <w:rsid w:val="00691D5A"/>
    <w:rsid w:val="00697DBD"/>
    <w:rsid w:val="00697E46"/>
    <w:rsid w:val="006A4C31"/>
    <w:rsid w:val="006A752B"/>
    <w:rsid w:val="006B0005"/>
    <w:rsid w:val="006B1962"/>
    <w:rsid w:val="006B6839"/>
    <w:rsid w:val="006C4870"/>
    <w:rsid w:val="006D5420"/>
    <w:rsid w:val="006D5A01"/>
    <w:rsid w:val="006E062A"/>
    <w:rsid w:val="006E1DCB"/>
    <w:rsid w:val="006E2EB3"/>
    <w:rsid w:val="006E40B1"/>
    <w:rsid w:val="006E4589"/>
    <w:rsid w:val="006E5DBF"/>
    <w:rsid w:val="006E71F3"/>
    <w:rsid w:val="006F2A87"/>
    <w:rsid w:val="006F2D77"/>
    <w:rsid w:val="006F53B2"/>
    <w:rsid w:val="006F6971"/>
    <w:rsid w:val="007001FB"/>
    <w:rsid w:val="0070241E"/>
    <w:rsid w:val="00702B36"/>
    <w:rsid w:val="00703B93"/>
    <w:rsid w:val="007078B6"/>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41D3B"/>
    <w:rsid w:val="007433A8"/>
    <w:rsid w:val="00743911"/>
    <w:rsid w:val="00744B78"/>
    <w:rsid w:val="0074763D"/>
    <w:rsid w:val="00751638"/>
    <w:rsid w:val="00754451"/>
    <w:rsid w:val="0075754D"/>
    <w:rsid w:val="00761422"/>
    <w:rsid w:val="00762379"/>
    <w:rsid w:val="00763659"/>
    <w:rsid w:val="00764138"/>
    <w:rsid w:val="007671F7"/>
    <w:rsid w:val="00770091"/>
    <w:rsid w:val="00770831"/>
    <w:rsid w:val="00775E6A"/>
    <w:rsid w:val="00777C78"/>
    <w:rsid w:val="007831CB"/>
    <w:rsid w:val="007A05B4"/>
    <w:rsid w:val="007A0982"/>
    <w:rsid w:val="007A5BCD"/>
    <w:rsid w:val="007A620F"/>
    <w:rsid w:val="007B057C"/>
    <w:rsid w:val="007B2020"/>
    <w:rsid w:val="007B2A24"/>
    <w:rsid w:val="007B6892"/>
    <w:rsid w:val="007B6E6A"/>
    <w:rsid w:val="007C20FD"/>
    <w:rsid w:val="007C213D"/>
    <w:rsid w:val="007D0858"/>
    <w:rsid w:val="007D1EB4"/>
    <w:rsid w:val="007E1FBB"/>
    <w:rsid w:val="007E5760"/>
    <w:rsid w:val="007E5941"/>
    <w:rsid w:val="007E5D8A"/>
    <w:rsid w:val="007F0014"/>
    <w:rsid w:val="0080166C"/>
    <w:rsid w:val="00801BD0"/>
    <w:rsid w:val="00801C3E"/>
    <w:rsid w:val="008072F2"/>
    <w:rsid w:val="00813CE7"/>
    <w:rsid w:val="0081543C"/>
    <w:rsid w:val="008200C2"/>
    <w:rsid w:val="00831E2D"/>
    <w:rsid w:val="00831F12"/>
    <w:rsid w:val="00840136"/>
    <w:rsid w:val="008407C2"/>
    <w:rsid w:val="008446B9"/>
    <w:rsid w:val="00844D51"/>
    <w:rsid w:val="00845E9E"/>
    <w:rsid w:val="00846C45"/>
    <w:rsid w:val="0085149D"/>
    <w:rsid w:val="00860472"/>
    <w:rsid w:val="008627C9"/>
    <w:rsid w:val="00870744"/>
    <w:rsid w:val="0087444B"/>
    <w:rsid w:val="00875FF6"/>
    <w:rsid w:val="00876529"/>
    <w:rsid w:val="00883750"/>
    <w:rsid w:val="00884236"/>
    <w:rsid w:val="008862F8"/>
    <w:rsid w:val="00886E5F"/>
    <w:rsid w:val="00887301"/>
    <w:rsid w:val="00890045"/>
    <w:rsid w:val="00891D6A"/>
    <w:rsid w:val="00892736"/>
    <w:rsid w:val="00896C9F"/>
    <w:rsid w:val="008970AE"/>
    <w:rsid w:val="008A1CDD"/>
    <w:rsid w:val="008A532E"/>
    <w:rsid w:val="008A5B09"/>
    <w:rsid w:val="008B3331"/>
    <w:rsid w:val="008B567E"/>
    <w:rsid w:val="008C26C3"/>
    <w:rsid w:val="008C4D9F"/>
    <w:rsid w:val="008D017B"/>
    <w:rsid w:val="008D054D"/>
    <w:rsid w:val="008D28B4"/>
    <w:rsid w:val="008E2025"/>
    <w:rsid w:val="008E2A2E"/>
    <w:rsid w:val="008E379D"/>
    <w:rsid w:val="008E653D"/>
    <w:rsid w:val="008F04CF"/>
    <w:rsid w:val="008F496F"/>
    <w:rsid w:val="008F654F"/>
    <w:rsid w:val="008F7BCF"/>
    <w:rsid w:val="00902456"/>
    <w:rsid w:val="00902D80"/>
    <w:rsid w:val="00902D81"/>
    <w:rsid w:val="0090370A"/>
    <w:rsid w:val="009057CA"/>
    <w:rsid w:val="00905862"/>
    <w:rsid w:val="00910A4F"/>
    <w:rsid w:val="00910AC7"/>
    <w:rsid w:val="0091279E"/>
    <w:rsid w:val="00922DFF"/>
    <w:rsid w:val="009305E4"/>
    <w:rsid w:val="00935AFA"/>
    <w:rsid w:val="00936228"/>
    <w:rsid w:val="00937BDF"/>
    <w:rsid w:val="0094064F"/>
    <w:rsid w:val="00940745"/>
    <w:rsid w:val="00940B3C"/>
    <w:rsid w:val="00943F17"/>
    <w:rsid w:val="009448B6"/>
    <w:rsid w:val="0094505F"/>
    <w:rsid w:val="009511B7"/>
    <w:rsid w:val="0095244F"/>
    <w:rsid w:val="00954202"/>
    <w:rsid w:val="00956A8C"/>
    <w:rsid w:val="00956EF4"/>
    <w:rsid w:val="00965F61"/>
    <w:rsid w:val="00967A3A"/>
    <w:rsid w:val="00967D3F"/>
    <w:rsid w:val="0097086F"/>
    <w:rsid w:val="00971262"/>
    <w:rsid w:val="009730D2"/>
    <w:rsid w:val="00973E37"/>
    <w:rsid w:val="00975B59"/>
    <w:rsid w:val="00983FF5"/>
    <w:rsid w:val="00986060"/>
    <w:rsid w:val="009873B1"/>
    <w:rsid w:val="009915A0"/>
    <w:rsid w:val="0099253F"/>
    <w:rsid w:val="00993D51"/>
    <w:rsid w:val="00995931"/>
    <w:rsid w:val="00995A0C"/>
    <w:rsid w:val="009973DC"/>
    <w:rsid w:val="009A106E"/>
    <w:rsid w:val="009A1BA6"/>
    <w:rsid w:val="009A248B"/>
    <w:rsid w:val="009A5395"/>
    <w:rsid w:val="009B1851"/>
    <w:rsid w:val="009B1E77"/>
    <w:rsid w:val="009B28CD"/>
    <w:rsid w:val="009B3088"/>
    <w:rsid w:val="009B3130"/>
    <w:rsid w:val="009B6B70"/>
    <w:rsid w:val="009C318F"/>
    <w:rsid w:val="009D0FCD"/>
    <w:rsid w:val="009D2C85"/>
    <w:rsid w:val="009D5ABA"/>
    <w:rsid w:val="009E1697"/>
    <w:rsid w:val="009E3D13"/>
    <w:rsid w:val="009E51B6"/>
    <w:rsid w:val="009F06C4"/>
    <w:rsid w:val="009F148B"/>
    <w:rsid w:val="009F688A"/>
    <w:rsid w:val="00A00D04"/>
    <w:rsid w:val="00A0289C"/>
    <w:rsid w:val="00A06AB3"/>
    <w:rsid w:val="00A102D4"/>
    <w:rsid w:val="00A1048B"/>
    <w:rsid w:val="00A15317"/>
    <w:rsid w:val="00A157C6"/>
    <w:rsid w:val="00A21012"/>
    <w:rsid w:val="00A260C0"/>
    <w:rsid w:val="00A32BC9"/>
    <w:rsid w:val="00A35075"/>
    <w:rsid w:val="00A366ED"/>
    <w:rsid w:val="00A432CC"/>
    <w:rsid w:val="00A448E2"/>
    <w:rsid w:val="00A45540"/>
    <w:rsid w:val="00A47F1C"/>
    <w:rsid w:val="00A537F6"/>
    <w:rsid w:val="00A54E86"/>
    <w:rsid w:val="00A60D26"/>
    <w:rsid w:val="00A6114F"/>
    <w:rsid w:val="00A61B77"/>
    <w:rsid w:val="00A7032D"/>
    <w:rsid w:val="00A7581A"/>
    <w:rsid w:val="00A76BFE"/>
    <w:rsid w:val="00A82827"/>
    <w:rsid w:val="00A82A61"/>
    <w:rsid w:val="00A83069"/>
    <w:rsid w:val="00A833F5"/>
    <w:rsid w:val="00A83571"/>
    <w:rsid w:val="00A86CA1"/>
    <w:rsid w:val="00A9368D"/>
    <w:rsid w:val="00A954A1"/>
    <w:rsid w:val="00A97278"/>
    <w:rsid w:val="00AA18E2"/>
    <w:rsid w:val="00AA1C57"/>
    <w:rsid w:val="00AA6758"/>
    <w:rsid w:val="00AB2967"/>
    <w:rsid w:val="00AB3C60"/>
    <w:rsid w:val="00AB6B79"/>
    <w:rsid w:val="00AC36F1"/>
    <w:rsid w:val="00AC6754"/>
    <w:rsid w:val="00AC6E8E"/>
    <w:rsid w:val="00AD1694"/>
    <w:rsid w:val="00AD1E2D"/>
    <w:rsid w:val="00AD24C8"/>
    <w:rsid w:val="00AD3B49"/>
    <w:rsid w:val="00AD585A"/>
    <w:rsid w:val="00AD67FB"/>
    <w:rsid w:val="00AE2F78"/>
    <w:rsid w:val="00AE7781"/>
    <w:rsid w:val="00AF0034"/>
    <w:rsid w:val="00AF0EBB"/>
    <w:rsid w:val="00AF105F"/>
    <w:rsid w:val="00AF774E"/>
    <w:rsid w:val="00B01B99"/>
    <w:rsid w:val="00B02FA8"/>
    <w:rsid w:val="00B10EAC"/>
    <w:rsid w:val="00B12963"/>
    <w:rsid w:val="00B17091"/>
    <w:rsid w:val="00B210E2"/>
    <w:rsid w:val="00B22B01"/>
    <w:rsid w:val="00B2434D"/>
    <w:rsid w:val="00B2615D"/>
    <w:rsid w:val="00B271C3"/>
    <w:rsid w:val="00B27209"/>
    <w:rsid w:val="00B273F7"/>
    <w:rsid w:val="00B318AB"/>
    <w:rsid w:val="00B32C9D"/>
    <w:rsid w:val="00B32FC2"/>
    <w:rsid w:val="00B35DE9"/>
    <w:rsid w:val="00B41086"/>
    <w:rsid w:val="00B4222B"/>
    <w:rsid w:val="00B51991"/>
    <w:rsid w:val="00B6536F"/>
    <w:rsid w:val="00B6550C"/>
    <w:rsid w:val="00B710BB"/>
    <w:rsid w:val="00B75251"/>
    <w:rsid w:val="00B86386"/>
    <w:rsid w:val="00B868F2"/>
    <w:rsid w:val="00B86EDB"/>
    <w:rsid w:val="00B902C9"/>
    <w:rsid w:val="00B94362"/>
    <w:rsid w:val="00B9764B"/>
    <w:rsid w:val="00B97CDD"/>
    <w:rsid w:val="00BA240E"/>
    <w:rsid w:val="00BA6875"/>
    <w:rsid w:val="00BA72F0"/>
    <w:rsid w:val="00BB05CD"/>
    <w:rsid w:val="00BB1025"/>
    <w:rsid w:val="00BB1F9A"/>
    <w:rsid w:val="00BB3219"/>
    <w:rsid w:val="00BB3293"/>
    <w:rsid w:val="00BB5113"/>
    <w:rsid w:val="00BB5CE9"/>
    <w:rsid w:val="00BC1195"/>
    <w:rsid w:val="00BC648A"/>
    <w:rsid w:val="00BC6789"/>
    <w:rsid w:val="00BC76DD"/>
    <w:rsid w:val="00BD246A"/>
    <w:rsid w:val="00BD5305"/>
    <w:rsid w:val="00BD58F9"/>
    <w:rsid w:val="00BD5CB7"/>
    <w:rsid w:val="00BD743C"/>
    <w:rsid w:val="00BD77DD"/>
    <w:rsid w:val="00BE1CB7"/>
    <w:rsid w:val="00BE692D"/>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5E50"/>
    <w:rsid w:val="00C22B78"/>
    <w:rsid w:val="00C22FF0"/>
    <w:rsid w:val="00C243BA"/>
    <w:rsid w:val="00C250BF"/>
    <w:rsid w:val="00C27914"/>
    <w:rsid w:val="00C2796E"/>
    <w:rsid w:val="00C339B7"/>
    <w:rsid w:val="00C33B09"/>
    <w:rsid w:val="00C360A4"/>
    <w:rsid w:val="00C47CE4"/>
    <w:rsid w:val="00C54A47"/>
    <w:rsid w:val="00C56ABE"/>
    <w:rsid w:val="00C60CA3"/>
    <w:rsid w:val="00C66B8D"/>
    <w:rsid w:val="00C67444"/>
    <w:rsid w:val="00C71E0E"/>
    <w:rsid w:val="00C76A68"/>
    <w:rsid w:val="00C80163"/>
    <w:rsid w:val="00C83729"/>
    <w:rsid w:val="00C87487"/>
    <w:rsid w:val="00C90DD7"/>
    <w:rsid w:val="00C9407A"/>
    <w:rsid w:val="00C944D3"/>
    <w:rsid w:val="00CA26FB"/>
    <w:rsid w:val="00CA5E3F"/>
    <w:rsid w:val="00CB01BB"/>
    <w:rsid w:val="00CB148C"/>
    <w:rsid w:val="00CB1B41"/>
    <w:rsid w:val="00CB770A"/>
    <w:rsid w:val="00CC26B1"/>
    <w:rsid w:val="00CC2F3A"/>
    <w:rsid w:val="00CC391E"/>
    <w:rsid w:val="00CC44B8"/>
    <w:rsid w:val="00CC6024"/>
    <w:rsid w:val="00CD19E6"/>
    <w:rsid w:val="00CD2204"/>
    <w:rsid w:val="00CD2F1B"/>
    <w:rsid w:val="00CD3B92"/>
    <w:rsid w:val="00CD79EB"/>
    <w:rsid w:val="00CE0ECD"/>
    <w:rsid w:val="00CE154B"/>
    <w:rsid w:val="00CE3062"/>
    <w:rsid w:val="00CE62C4"/>
    <w:rsid w:val="00CF6F54"/>
    <w:rsid w:val="00CF7ED7"/>
    <w:rsid w:val="00D00239"/>
    <w:rsid w:val="00D04352"/>
    <w:rsid w:val="00D05D73"/>
    <w:rsid w:val="00D06953"/>
    <w:rsid w:val="00D15671"/>
    <w:rsid w:val="00D16B52"/>
    <w:rsid w:val="00D20C99"/>
    <w:rsid w:val="00D218D5"/>
    <w:rsid w:val="00D22303"/>
    <w:rsid w:val="00D22E28"/>
    <w:rsid w:val="00D3391A"/>
    <w:rsid w:val="00D4694D"/>
    <w:rsid w:val="00D53EA3"/>
    <w:rsid w:val="00D54691"/>
    <w:rsid w:val="00D55657"/>
    <w:rsid w:val="00D55F95"/>
    <w:rsid w:val="00D57CF8"/>
    <w:rsid w:val="00D61C27"/>
    <w:rsid w:val="00D6326C"/>
    <w:rsid w:val="00D63714"/>
    <w:rsid w:val="00D669BB"/>
    <w:rsid w:val="00D71090"/>
    <w:rsid w:val="00D73270"/>
    <w:rsid w:val="00D76B9C"/>
    <w:rsid w:val="00D76FEB"/>
    <w:rsid w:val="00D84506"/>
    <w:rsid w:val="00D85C69"/>
    <w:rsid w:val="00D85DA7"/>
    <w:rsid w:val="00D8609B"/>
    <w:rsid w:val="00D878CD"/>
    <w:rsid w:val="00D95F8F"/>
    <w:rsid w:val="00D96005"/>
    <w:rsid w:val="00D97FAA"/>
    <w:rsid w:val="00DA1CB3"/>
    <w:rsid w:val="00DA300A"/>
    <w:rsid w:val="00DA30B9"/>
    <w:rsid w:val="00DA4B21"/>
    <w:rsid w:val="00DC09E3"/>
    <w:rsid w:val="00DC5C4F"/>
    <w:rsid w:val="00DC6C82"/>
    <w:rsid w:val="00DC6FA1"/>
    <w:rsid w:val="00DD116F"/>
    <w:rsid w:val="00DD2618"/>
    <w:rsid w:val="00DD330D"/>
    <w:rsid w:val="00DD57B8"/>
    <w:rsid w:val="00DE170D"/>
    <w:rsid w:val="00DE475E"/>
    <w:rsid w:val="00DE744A"/>
    <w:rsid w:val="00DF464B"/>
    <w:rsid w:val="00DF4922"/>
    <w:rsid w:val="00DF6BAA"/>
    <w:rsid w:val="00E0112B"/>
    <w:rsid w:val="00E07D48"/>
    <w:rsid w:val="00E10300"/>
    <w:rsid w:val="00E11781"/>
    <w:rsid w:val="00E14783"/>
    <w:rsid w:val="00E163CD"/>
    <w:rsid w:val="00E1670C"/>
    <w:rsid w:val="00E212B6"/>
    <w:rsid w:val="00E21C44"/>
    <w:rsid w:val="00E22701"/>
    <w:rsid w:val="00E311EB"/>
    <w:rsid w:val="00E424CD"/>
    <w:rsid w:val="00E45A37"/>
    <w:rsid w:val="00E47AAD"/>
    <w:rsid w:val="00E50A1B"/>
    <w:rsid w:val="00E52790"/>
    <w:rsid w:val="00E52D81"/>
    <w:rsid w:val="00E52FB2"/>
    <w:rsid w:val="00E53E9C"/>
    <w:rsid w:val="00E551B9"/>
    <w:rsid w:val="00E56E54"/>
    <w:rsid w:val="00E62ED1"/>
    <w:rsid w:val="00E63BC0"/>
    <w:rsid w:val="00E648D2"/>
    <w:rsid w:val="00E65B7F"/>
    <w:rsid w:val="00E702C3"/>
    <w:rsid w:val="00E72D5C"/>
    <w:rsid w:val="00E73DD3"/>
    <w:rsid w:val="00E81EEC"/>
    <w:rsid w:val="00E83B1E"/>
    <w:rsid w:val="00E84B89"/>
    <w:rsid w:val="00E84BA8"/>
    <w:rsid w:val="00E84DA0"/>
    <w:rsid w:val="00E91237"/>
    <w:rsid w:val="00E91747"/>
    <w:rsid w:val="00E922A2"/>
    <w:rsid w:val="00E927A0"/>
    <w:rsid w:val="00E95010"/>
    <w:rsid w:val="00E95ABD"/>
    <w:rsid w:val="00EA018A"/>
    <w:rsid w:val="00EA6511"/>
    <w:rsid w:val="00EA68B3"/>
    <w:rsid w:val="00EB1B66"/>
    <w:rsid w:val="00EB1CEF"/>
    <w:rsid w:val="00EB2811"/>
    <w:rsid w:val="00EB2DF3"/>
    <w:rsid w:val="00EB70B7"/>
    <w:rsid w:val="00EC0059"/>
    <w:rsid w:val="00EC0EA2"/>
    <w:rsid w:val="00EC5004"/>
    <w:rsid w:val="00EC7FC1"/>
    <w:rsid w:val="00ED02F4"/>
    <w:rsid w:val="00ED4D5D"/>
    <w:rsid w:val="00EE2ECB"/>
    <w:rsid w:val="00EE3345"/>
    <w:rsid w:val="00EE5E43"/>
    <w:rsid w:val="00EE657A"/>
    <w:rsid w:val="00EF02FC"/>
    <w:rsid w:val="00EF4C62"/>
    <w:rsid w:val="00EF4D5B"/>
    <w:rsid w:val="00EF5EC0"/>
    <w:rsid w:val="00F04307"/>
    <w:rsid w:val="00F04372"/>
    <w:rsid w:val="00F068DC"/>
    <w:rsid w:val="00F07A5A"/>
    <w:rsid w:val="00F100DE"/>
    <w:rsid w:val="00F16397"/>
    <w:rsid w:val="00F2064A"/>
    <w:rsid w:val="00F206C6"/>
    <w:rsid w:val="00F21FB1"/>
    <w:rsid w:val="00F44552"/>
    <w:rsid w:val="00F44744"/>
    <w:rsid w:val="00F52678"/>
    <w:rsid w:val="00F5350C"/>
    <w:rsid w:val="00F5548D"/>
    <w:rsid w:val="00F57705"/>
    <w:rsid w:val="00F61674"/>
    <w:rsid w:val="00F64F22"/>
    <w:rsid w:val="00F65026"/>
    <w:rsid w:val="00F674F7"/>
    <w:rsid w:val="00F6791C"/>
    <w:rsid w:val="00F74255"/>
    <w:rsid w:val="00F757BB"/>
    <w:rsid w:val="00F840ED"/>
    <w:rsid w:val="00F84E2D"/>
    <w:rsid w:val="00F85D25"/>
    <w:rsid w:val="00F91209"/>
    <w:rsid w:val="00F96B8B"/>
    <w:rsid w:val="00FA01DC"/>
    <w:rsid w:val="00FA07A4"/>
    <w:rsid w:val="00FB163A"/>
    <w:rsid w:val="00FB1A83"/>
    <w:rsid w:val="00FB1D99"/>
    <w:rsid w:val="00FB661D"/>
    <w:rsid w:val="00FC1AD2"/>
    <w:rsid w:val="00FC1FB7"/>
    <w:rsid w:val="00FC22DC"/>
    <w:rsid w:val="00FC567C"/>
    <w:rsid w:val="00FC784A"/>
    <w:rsid w:val="00FD36E8"/>
    <w:rsid w:val="00FD6913"/>
    <w:rsid w:val="00FD7C93"/>
    <w:rsid w:val="00FE1816"/>
    <w:rsid w:val="00FE2B3B"/>
    <w:rsid w:val="00FE2C53"/>
    <w:rsid w:val="00FE6974"/>
    <w:rsid w:val="00FF32DF"/>
    <w:rsid w:val="00FF793A"/>
    <w:rsid w:val="0254A56A"/>
    <w:rsid w:val="05B1BD95"/>
    <w:rsid w:val="07B0FC4F"/>
    <w:rsid w:val="0913B213"/>
    <w:rsid w:val="0C5C1F3D"/>
    <w:rsid w:val="0CEBC5C5"/>
    <w:rsid w:val="0E23FCEE"/>
    <w:rsid w:val="0FA701EB"/>
    <w:rsid w:val="0FEACDAA"/>
    <w:rsid w:val="12D1962F"/>
    <w:rsid w:val="1436F7C4"/>
    <w:rsid w:val="14404BD4"/>
    <w:rsid w:val="17131D12"/>
    <w:rsid w:val="17626705"/>
    <w:rsid w:val="1824E7A9"/>
    <w:rsid w:val="19E51A4E"/>
    <w:rsid w:val="1BA49D7E"/>
    <w:rsid w:val="1C14036B"/>
    <w:rsid w:val="1FF59677"/>
    <w:rsid w:val="20B39540"/>
    <w:rsid w:val="21491CC0"/>
    <w:rsid w:val="22880862"/>
    <w:rsid w:val="2294D052"/>
    <w:rsid w:val="22A4755D"/>
    <w:rsid w:val="23EBB449"/>
    <w:rsid w:val="2476DF84"/>
    <w:rsid w:val="25BB6BD7"/>
    <w:rsid w:val="264EC1FE"/>
    <w:rsid w:val="266AA653"/>
    <w:rsid w:val="273932F9"/>
    <w:rsid w:val="28A6BC22"/>
    <w:rsid w:val="296FDE02"/>
    <w:rsid w:val="2C398409"/>
    <w:rsid w:val="2E5AF026"/>
    <w:rsid w:val="302C3984"/>
    <w:rsid w:val="323C6A16"/>
    <w:rsid w:val="3279BB7C"/>
    <w:rsid w:val="32B85159"/>
    <w:rsid w:val="33B8A502"/>
    <w:rsid w:val="3445AA46"/>
    <w:rsid w:val="36EC2566"/>
    <w:rsid w:val="37ACF915"/>
    <w:rsid w:val="38946CF7"/>
    <w:rsid w:val="3C96E748"/>
    <w:rsid w:val="3C9F4000"/>
    <w:rsid w:val="3D179803"/>
    <w:rsid w:val="3D4EA1D2"/>
    <w:rsid w:val="3E2A977F"/>
    <w:rsid w:val="3E67E3D9"/>
    <w:rsid w:val="3EBBF700"/>
    <w:rsid w:val="3F2D2130"/>
    <w:rsid w:val="3F69B8EB"/>
    <w:rsid w:val="408EBC2C"/>
    <w:rsid w:val="40CBF88A"/>
    <w:rsid w:val="4165B3FA"/>
    <w:rsid w:val="41ECEF21"/>
    <w:rsid w:val="467E859D"/>
    <w:rsid w:val="47456351"/>
    <w:rsid w:val="49B8118E"/>
    <w:rsid w:val="4B91D702"/>
    <w:rsid w:val="4D88233E"/>
    <w:rsid w:val="4E867EDD"/>
    <w:rsid w:val="4FBC035F"/>
    <w:rsid w:val="500DDECA"/>
    <w:rsid w:val="5105E125"/>
    <w:rsid w:val="5199A9A0"/>
    <w:rsid w:val="568EA46A"/>
    <w:rsid w:val="596669FF"/>
    <w:rsid w:val="59B7FAAD"/>
    <w:rsid w:val="5A025567"/>
    <w:rsid w:val="5C939D2D"/>
    <w:rsid w:val="5F715C1C"/>
    <w:rsid w:val="60C517E2"/>
    <w:rsid w:val="60DA723C"/>
    <w:rsid w:val="61A56029"/>
    <w:rsid w:val="63BA8CB2"/>
    <w:rsid w:val="64454013"/>
    <w:rsid w:val="651A99FD"/>
    <w:rsid w:val="6A03F215"/>
    <w:rsid w:val="6A41AE22"/>
    <w:rsid w:val="6AAC6A1A"/>
    <w:rsid w:val="6C17785E"/>
    <w:rsid w:val="6D9801CA"/>
    <w:rsid w:val="71B2847F"/>
    <w:rsid w:val="735C3904"/>
    <w:rsid w:val="73FF7E42"/>
    <w:rsid w:val="785F4DC1"/>
    <w:rsid w:val="7AAA512A"/>
    <w:rsid w:val="7B1ADC1E"/>
    <w:rsid w:val="7BA4235A"/>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A72B"/>
  <w15:chartTrackingRefBased/>
  <w15:docId w15:val="{0E173E05-9731-416E-B1B2-DECB000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15"/>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15"/>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7"/>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7"/>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7"/>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7"/>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7"/>
      </w:numPr>
      <w:spacing w:before="240" w:after="60"/>
      <w:outlineLvl w:val="6"/>
    </w:pPr>
  </w:style>
  <w:style w:type="paragraph" w:styleId="Heading8">
    <w:name w:val="heading 8"/>
    <w:basedOn w:val="Normal"/>
    <w:next w:val="Normal"/>
    <w:link w:val="Heading8Char"/>
    <w:qFormat/>
    <w:rsid w:val="00B2434D"/>
    <w:pPr>
      <w:numPr>
        <w:ilvl w:val="7"/>
        <w:numId w:val="17"/>
      </w:numPr>
      <w:spacing w:before="240" w:after="60"/>
      <w:outlineLvl w:val="7"/>
    </w:pPr>
    <w:rPr>
      <w:iCs/>
    </w:rPr>
  </w:style>
  <w:style w:type="paragraph" w:styleId="Heading9">
    <w:name w:val="heading 9"/>
    <w:basedOn w:val="Normal"/>
    <w:next w:val="Normal"/>
    <w:link w:val="Heading9Char"/>
    <w:qFormat/>
    <w:rsid w:val="00B2434D"/>
    <w:pPr>
      <w:numPr>
        <w:ilvl w:val="8"/>
        <w:numId w:val="17"/>
      </w:numPr>
      <w:tabs>
        <w:tab w:val="num" w:pos="1728"/>
      </w:tabs>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ascii="Arial" w:eastAsiaTheme="majorEastAsia" w:hAnsi="Arial" w:cstheme="majorBidi"/>
      <w:b/>
      <w:color w:val="000000" w:themeColor="text1"/>
      <w:sz w:val="20"/>
      <w:szCs w:val="32"/>
      <w:lang w:val="en-GB"/>
    </w:rPr>
  </w:style>
  <w:style w:type="character" w:customStyle="1" w:styleId="Heading2Char">
    <w:name w:val="Heading 2 Char"/>
    <w:aliases w:val="H2 Char,h2 Char"/>
    <w:basedOn w:val="DefaultParagraphFont"/>
    <w:link w:val="Heading2"/>
    <w:rsid w:val="005C7399"/>
    <w:rPr>
      <w:rFonts w:ascii="Arial" w:eastAsiaTheme="majorEastAsia" w:hAnsi="Arial" w:cs="Times New Roman (Headings CS)"/>
      <w:caps/>
      <w:color w:val="000000" w:themeColor="text1"/>
      <w:sz w:val="20"/>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ascii="Arial" w:eastAsiaTheme="majorEastAsia" w:hAnsi="Arial" w:cstheme="majorBidi"/>
      <w:color w:val="000000" w:themeColor="text1"/>
      <w:sz w:val="20"/>
      <w:u w:val="single"/>
      <w:lang w:val="en-GB"/>
    </w:rPr>
  </w:style>
  <w:style w:type="character" w:customStyle="1" w:styleId="Heading4Char">
    <w:name w:val="Heading 4 Char"/>
    <w:basedOn w:val="DefaultParagraphFont"/>
    <w:link w:val="Heading4"/>
    <w:rsid w:val="005C7399"/>
    <w:rPr>
      <w:rFonts w:ascii="Arial" w:hAnsi="Arial"/>
      <w:bCs/>
      <w:color w:val="003249"/>
      <w:sz w:val="20"/>
      <w:szCs w:val="28"/>
      <w:lang w:val="en-GB"/>
    </w:rPr>
  </w:style>
  <w:style w:type="character" w:customStyle="1" w:styleId="Heading5Char">
    <w:name w:val="Heading 5 Char"/>
    <w:basedOn w:val="DefaultParagraphFont"/>
    <w:link w:val="Heading5"/>
    <w:rsid w:val="00B2434D"/>
    <w:rPr>
      <w:rFonts w:ascii="Arial" w:hAnsi="Arial"/>
      <w:bCs/>
      <w:iCs/>
      <w:color w:val="000000" w:themeColor="text1"/>
      <w:sz w:val="20"/>
      <w:szCs w:val="26"/>
      <w:lang w:val="en-GB"/>
    </w:rPr>
  </w:style>
  <w:style w:type="character" w:customStyle="1" w:styleId="Heading6Char">
    <w:name w:val="Heading 6 Char"/>
    <w:basedOn w:val="DefaultParagraphFont"/>
    <w:link w:val="Heading6"/>
    <w:rsid w:val="00B2434D"/>
    <w:rPr>
      <w:rFonts w:ascii="Arial" w:eastAsiaTheme="majorEastAsia" w:hAnsi="Arial" w:cstheme="majorBidi"/>
      <w:color w:val="000000" w:themeColor="text1"/>
      <w:sz w:val="20"/>
      <w:lang w:val="en-GB"/>
    </w:rPr>
  </w:style>
  <w:style w:type="character" w:customStyle="1" w:styleId="Heading7Char">
    <w:name w:val="Heading 7 Char"/>
    <w:basedOn w:val="DefaultParagraphFont"/>
    <w:link w:val="Heading7"/>
    <w:rsid w:val="00B2434D"/>
    <w:rPr>
      <w:rFonts w:ascii="Arial" w:hAnsi="Arial"/>
      <w:sz w:val="20"/>
      <w:lang w:val="en-GB"/>
    </w:rPr>
  </w:style>
  <w:style w:type="character" w:customStyle="1" w:styleId="Heading8Char">
    <w:name w:val="Heading 8 Char"/>
    <w:basedOn w:val="DefaultParagraphFont"/>
    <w:link w:val="Heading8"/>
    <w:rsid w:val="00B2434D"/>
    <w:rPr>
      <w:rFonts w:ascii="Arial" w:hAnsi="Arial"/>
      <w:iCs/>
      <w:sz w:val="20"/>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basedOn w:val="Normal"/>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qFormat/>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semiHidden/>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semiHidden/>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ascii="Arial" w:hAnsi="Arial" w:cs="Arial"/>
      <w:i/>
      <w:sz w:val="20"/>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rsid w:val="00F44552"/>
    <w:rPr>
      <w:lang w:val="it-IT"/>
    </w:rPr>
  </w:style>
  <w:style w:type="character" w:customStyle="1" w:styleId="FootnoteTextChar">
    <w:name w:val="Footnote Text Char"/>
    <w:basedOn w:val="DefaultParagraphFont"/>
    <w:link w:val="FootnoteText"/>
    <w:rsid w:val="00F44552"/>
    <w:rPr>
      <w:rFonts w:ascii="Arial" w:eastAsia="Times New Roman" w:hAnsi="Arial" w:cs="Times New Roman"/>
      <w:sz w:val="20"/>
      <w:szCs w:val="20"/>
      <w:lang w:eastAsia="en-GB"/>
    </w:rPr>
  </w:style>
  <w:style w:type="character" w:styleId="FootnoteReference">
    <w:name w:val="footnote reference"/>
    <w:basedOn w:val="DefaultParagraphFont"/>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4"/>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621BF"/>
    <w:rPr>
      <w:b/>
      <w:bCs/>
      <w:i/>
      <w:sz w:val="16"/>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ind w:left="454" w:hanging="454"/>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sz w:val="2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paragraph" w:customStyle="1" w:styleId="DOCTYPE">
    <w:name w:val="DOC_TYPE"/>
    <w:basedOn w:val="Normal"/>
    <w:link w:val="DOCTYPEChar"/>
    <w:rsid w:val="00BE692D"/>
    <w:pPr>
      <w:spacing w:line="360" w:lineRule="auto"/>
    </w:pPr>
    <w:rPr>
      <w:rFonts w:ascii="Times New Roman" w:eastAsia="Times New Roman" w:hAnsi="Times New Roman" w:cs="Arial"/>
      <w:b/>
      <w:color w:val="8196A4"/>
      <w:sz w:val="44"/>
      <w:lang w:eastAsia="en-GB"/>
    </w:rPr>
  </w:style>
  <w:style w:type="character" w:customStyle="1" w:styleId="DOCTYPEChar">
    <w:name w:val="DOC_TYPE Char"/>
    <w:basedOn w:val="DefaultParagraphFont"/>
    <w:link w:val="DOCTYPE"/>
    <w:rsid w:val="00BE692D"/>
    <w:rPr>
      <w:rFonts w:ascii="Times New Roman" w:eastAsia="Times New Roman" w:hAnsi="Times New Roman" w:cs="Arial"/>
      <w:b/>
      <w:color w:val="8196A4"/>
      <w:sz w:val="44"/>
      <w:lang w:val="en-GB" w:eastAsia="en-GB"/>
    </w:rPr>
  </w:style>
  <w:style w:type="character" w:styleId="Mention">
    <w:name w:val="Mention"/>
    <w:basedOn w:val="DefaultParagraphFont"/>
    <w:uiPriority w:val="99"/>
    <w:unhideWhenUsed/>
    <w:rsid w:val="00F100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81726199">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1466390330">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624923237">
          <w:marLeft w:val="0"/>
          <w:marRight w:val="0"/>
          <w:marTop w:val="0"/>
          <w:marBottom w:val="0"/>
          <w:divBdr>
            <w:top w:val="none" w:sz="0" w:space="0" w:color="auto"/>
            <w:left w:val="none" w:sz="0" w:space="0" w:color="auto"/>
            <w:bottom w:val="none" w:sz="0" w:space="0" w:color="auto"/>
            <w:right w:val="none" w:sz="0" w:space="0" w:color="auto"/>
          </w:divBdr>
        </w:div>
        <w:div w:id="1749500822">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07030707">
          <w:marLeft w:val="0"/>
          <w:marRight w:val="0"/>
          <w:marTop w:val="0"/>
          <w:marBottom w:val="0"/>
          <w:divBdr>
            <w:top w:val="none" w:sz="0" w:space="0" w:color="auto"/>
            <w:left w:val="none" w:sz="0" w:space="0" w:color="auto"/>
            <w:bottom w:val="none" w:sz="0" w:space="0" w:color="auto"/>
            <w:right w:val="none" w:sz="0" w:space="0" w:color="auto"/>
          </w:divBdr>
        </w:div>
        <w:div w:id="251428243">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335352198">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412660638">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57250509">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20522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ur-lex.europa.eu/legal-content/EN/TXT/PDF/?uri=CELEX:32003H0361&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Props1.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customXml/itemProps2.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4.xml><?xml version="1.0" encoding="utf-8"?>
<ds:datastoreItem xmlns:ds="http://schemas.openxmlformats.org/officeDocument/2006/customXml" ds:itemID="{0054B329-7DB5-4DB6-9793-B2A004C8299B}">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9</TotalTime>
  <Pages>12</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CfP Proposal Template_March 2025</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4</cp:revision>
  <cp:lastPrinted>2023-04-14T04:27:00Z</cp:lastPrinted>
  <dcterms:created xsi:type="dcterms:W3CDTF">2025-08-26T15:14:00Z</dcterms:created>
  <dcterms:modified xsi:type="dcterms:W3CDTF">2025-09-03T07:32:00Z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